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50" w:rsidRPr="00DA7393" w:rsidRDefault="00065950" w:rsidP="00AC63D8">
      <w:pPr>
        <w:ind w:left="0" w:firstLine="0"/>
        <w:jc w:val="center"/>
        <w:rPr>
          <w:rFonts w:ascii="Times New Roman" w:hAnsi="Times New Roman" w:cs="Times New Roman"/>
          <w:b/>
          <w:sz w:val="24"/>
          <w:szCs w:val="24"/>
        </w:rPr>
      </w:pPr>
      <w:r w:rsidRPr="00DA7393">
        <w:rPr>
          <w:rFonts w:ascii="Times New Roman" w:hAnsi="Times New Roman" w:cs="Times New Roman"/>
          <w:b/>
          <w:sz w:val="24"/>
          <w:szCs w:val="24"/>
        </w:rPr>
        <w:t>ANNOTATION MODEL FOR LOANWORDS IN INDONESIAN CORPUS</w:t>
      </w:r>
    </w:p>
    <w:p w:rsidR="000234EC" w:rsidRPr="00662DE0" w:rsidRDefault="00065950" w:rsidP="00662DE0">
      <w:pPr>
        <w:ind w:left="0" w:firstLine="0"/>
        <w:jc w:val="center"/>
        <w:rPr>
          <w:rFonts w:ascii="Times New Roman" w:hAnsi="Times New Roman" w:cs="Times New Roman"/>
          <w:b/>
          <w:sz w:val="24"/>
          <w:szCs w:val="24"/>
        </w:rPr>
      </w:pPr>
      <w:r w:rsidRPr="00DA7393">
        <w:rPr>
          <w:rFonts w:ascii="Times New Roman" w:hAnsi="Times New Roman" w:cs="Times New Roman"/>
          <w:b/>
          <w:sz w:val="24"/>
          <w:szCs w:val="24"/>
        </w:rPr>
        <w:t>: A LOCAL GRAMMAR FRAMEWORK</w:t>
      </w:r>
    </w:p>
    <w:p w:rsidR="00065950" w:rsidRPr="004A1E63" w:rsidRDefault="00065950" w:rsidP="00AC63D8">
      <w:pPr>
        <w:ind w:left="0" w:firstLine="0"/>
        <w:jc w:val="center"/>
        <w:rPr>
          <w:rFonts w:ascii="Times New Roman" w:hAnsi="Times New Roman" w:cs="Times New Roman"/>
        </w:rPr>
      </w:pPr>
      <w:proofErr w:type="spellStart"/>
      <w:r w:rsidRPr="004A1E63">
        <w:rPr>
          <w:rFonts w:ascii="Times New Roman" w:hAnsi="Times New Roman" w:cs="Times New Roman"/>
        </w:rPr>
        <w:t>Prihantoro</w:t>
      </w:r>
      <w:proofErr w:type="spellEnd"/>
    </w:p>
    <w:p w:rsidR="00065950" w:rsidRPr="004A1E63" w:rsidRDefault="00065950" w:rsidP="00AC63D8">
      <w:pPr>
        <w:ind w:left="0" w:firstLine="0"/>
        <w:jc w:val="center"/>
        <w:rPr>
          <w:rFonts w:ascii="Times New Roman" w:hAnsi="Times New Roman" w:cs="Times New Roman"/>
        </w:rPr>
      </w:pPr>
      <w:r w:rsidRPr="004A1E63">
        <w:rPr>
          <w:rFonts w:ascii="Times New Roman" w:hAnsi="Times New Roman" w:cs="Times New Roman"/>
        </w:rPr>
        <w:t xml:space="preserve">Universitas </w:t>
      </w:r>
      <w:proofErr w:type="spellStart"/>
      <w:r w:rsidRPr="004A1E63">
        <w:rPr>
          <w:rFonts w:ascii="Times New Roman" w:hAnsi="Times New Roman" w:cs="Times New Roman"/>
        </w:rPr>
        <w:t>Diponegoro</w:t>
      </w:r>
      <w:proofErr w:type="spellEnd"/>
    </w:p>
    <w:p w:rsidR="000234EC" w:rsidRDefault="0013698D" w:rsidP="00662DE0">
      <w:pPr>
        <w:ind w:left="0" w:firstLine="0"/>
        <w:jc w:val="center"/>
        <w:rPr>
          <w:rFonts w:ascii="Times New Roman" w:hAnsi="Times New Roman" w:cs="Times New Roman"/>
        </w:rPr>
      </w:pPr>
      <w:hyperlink r:id="rId6" w:history="1">
        <w:r w:rsidR="000234EC" w:rsidRPr="003A7643">
          <w:rPr>
            <w:rStyle w:val="Hyperlink"/>
            <w:rFonts w:ascii="Times New Roman" w:hAnsi="Times New Roman" w:cs="Times New Roman"/>
          </w:rPr>
          <w:t>prihantoro@undip.ac.id</w:t>
        </w:r>
      </w:hyperlink>
    </w:p>
    <w:p w:rsidR="000234EC" w:rsidRPr="000234EC" w:rsidRDefault="000234EC" w:rsidP="000234EC">
      <w:pPr>
        <w:ind w:left="0" w:firstLine="0"/>
        <w:jc w:val="center"/>
        <w:rPr>
          <w:rFonts w:ascii="Times New Roman" w:hAnsi="Times New Roman" w:cs="Times New Roman"/>
          <w:i/>
        </w:rPr>
      </w:pPr>
      <w:r w:rsidRPr="000234EC">
        <w:rPr>
          <w:rFonts w:ascii="Times New Roman" w:hAnsi="Times New Roman" w:cs="Times New Roman"/>
          <w:i/>
        </w:rPr>
        <w:t xml:space="preserve">Abstract </w:t>
      </w:r>
    </w:p>
    <w:p w:rsidR="00AB61E6" w:rsidRPr="004A1E63" w:rsidRDefault="00065950" w:rsidP="00AC63D8">
      <w:pPr>
        <w:ind w:left="0" w:firstLine="0"/>
        <w:rPr>
          <w:rFonts w:ascii="Times New Roman" w:hAnsi="Times New Roman" w:cs="Times New Roman"/>
        </w:rPr>
      </w:pPr>
      <w:r w:rsidRPr="004A1E63">
        <w:rPr>
          <w:rFonts w:ascii="Times New Roman" w:hAnsi="Times New Roman" w:cs="Times New Roman"/>
        </w:rPr>
        <w:t xml:space="preserve">There is a considerable number for loanwords in Indonesian language as it has been, or even continuously, in contact with other languages. The contact takes place via different </w:t>
      </w:r>
      <w:r w:rsidR="00FF0DA1">
        <w:rPr>
          <w:rFonts w:ascii="Times New Roman" w:hAnsi="Times New Roman" w:cs="Times New Roman"/>
        </w:rPr>
        <w:t>media</w:t>
      </w:r>
      <w:r w:rsidR="00AB61E6">
        <w:rPr>
          <w:rFonts w:ascii="Times New Roman" w:hAnsi="Times New Roman" w:cs="Times New Roman"/>
        </w:rPr>
        <w:t>;</w:t>
      </w:r>
      <w:r w:rsidR="00961023">
        <w:rPr>
          <w:rFonts w:ascii="Times New Roman" w:hAnsi="Times New Roman" w:cs="Times New Roman" w:hint="eastAsia"/>
        </w:rPr>
        <w:t xml:space="preserve"> one of them is via machine readable medium. As the</w:t>
      </w:r>
      <w:r w:rsidRPr="004A1E63">
        <w:rPr>
          <w:rFonts w:ascii="Times New Roman" w:hAnsi="Times New Roman" w:cs="Times New Roman"/>
        </w:rPr>
        <w:t xml:space="preserve"> information in different language</w:t>
      </w:r>
      <w:r w:rsidR="00961023">
        <w:rPr>
          <w:rFonts w:ascii="Times New Roman" w:hAnsi="Times New Roman" w:cs="Times New Roman" w:hint="eastAsia"/>
        </w:rPr>
        <w:t>s</w:t>
      </w:r>
      <w:r w:rsidRPr="004A1E63">
        <w:rPr>
          <w:rFonts w:ascii="Times New Roman" w:hAnsi="Times New Roman" w:cs="Times New Roman"/>
        </w:rPr>
        <w:t xml:space="preserve"> can be obtained by a mouse click</w:t>
      </w:r>
      <w:r w:rsidR="00FF0DA1">
        <w:rPr>
          <w:rFonts w:ascii="Times New Roman" w:hAnsi="Times New Roman" w:cs="Times New Roman"/>
        </w:rPr>
        <w:t xml:space="preserve"> these days</w:t>
      </w:r>
      <w:r w:rsidRPr="004A1E63">
        <w:rPr>
          <w:rFonts w:ascii="Times New Roman" w:hAnsi="Times New Roman" w:cs="Times New Roman"/>
        </w:rPr>
        <w:t>, the contact become</w:t>
      </w:r>
      <w:r w:rsidR="00FF0DA1">
        <w:rPr>
          <w:rFonts w:ascii="Times New Roman" w:hAnsi="Times New Roman" w:cs="Times New Roman"/>
        </w:rPr>
        <w:t>s</w:t>
      </w:r>
      <w:r w:rsidRPr="004A1E63">
        <w:rPr>
          <w:rFonts w:ascii="Times New Roman" w:hAnsi="Times New Roman" w:cs="Times New Roman"/>
        </w:rPr>
        <w:t xml:space="preserve"> more and more intense. This paper aims at </w:t>
      </w:r>
      <w:r w:rsidR="00FF0DA1">
        <w:rPr>
          <w:rFonts w:ascii="Times New Roman" w:hAnsi="Times New Roman" w:cs="Times New Roman"/>
        </w:rPr>
        <w:t>proposing</w:t>
      </w:r>
      <w:r w:rsidRPr="004A1E63">
        <w:rPr>
          <w:rFonts w:ascii="Times New Roman" w:hAnsi="Times New Roman" w:cs="Times New Roman"/>
        </w:rPr>
        <w:t xml:space="preserve"> an annotation model </w:t>
      </w:r>
      <w:r w:rsidR="00FF0DA1">
        <w:rPr>
          <w:rFonts w:ascii="Times New Roman" w:hAnsi="Times New Roman" w:cs="Times New Roman"/>
        </w:rPr>
        <w:t>and lexical resource for loanwords in Indonesian</w:t>
      </w:r>
      <w:r w:rsidRPr="004A1E63">
        <w:rPr>
          <w:rFonts w:ascii="Times New Roman" w:hAnsi="Times New Roman" w:cs="Times New Roman"/>
        </w:rPr>
        <w:t>. The lexical resource is applied</w:t>
      </w:r>
      <w:r w:rsidR="00FF0DA1">
        <w:rPr>
          <w:rFonts w:ascii="Times New Roman" w:hAnsi="Times New Roman" w:cs="Times New Roman"/>
        </w:rPr>
        <w:t xml:space="preserve"> to a corpus</w:t>
      </w:r>
      <w:r w:rsidRPr="004A1E63">
        <w:rPr>
          <w:rFonts w:ascii="Times New Roman" w:hAnsi="Times New Roman" w:cs="Times New Roman"/>
        </w:rPr>
        <w:t xml:space="preserve"> </w:t>
      </w:r>
      <w:r w:rsidR="00FF0DA1">
        <w:rPr>
          <w:rFonts w:ascii="Times New Roman" w:hAnsi="Times New Roman" w:cs="Times New Roman"/>
        </w:rPr>
        <w:t>by</w:t>
      </w:r>
      <w:r w:rsidRPr="004A1E63">
        <w:rPr>
          <w:rFonts w:ascii="Times New Roman" w:hAnsi="Times New Roman" w:cs="Times New Roman"/>
        </w:rPr>
        <w:t xml:space="preserve"> </w:t>
      </w:r>
      <w:proofErr w:type="gramStart"/>
      <w:r w:rsidRPr="004A1E63">
        <w:rPr>
          <w:rFonts w:ascii="Times New Roman" w:hAnsi="Times New Roman" w:cs="Times New Roman"/>
        </w:rPr>
        <w:t>a corpus</w:t>
      </w:r>
      <w:proofErr w:type="gramEnd"/>
      <w:r w:rsidRPr="004A1E63">
        <w:rPr>
          <w:rFonts w:ascii="Times New Roman" w:hAnsi="Times New Roman" w:cs="Times New Roman"/>
        </w:rPr>
        <w:t xml:space="preserve"> processing software called </w:t>
      </w:r>
      <w:r w:rsidR="00AB61E6">
        <w:rPr>
          <w:rFonts w:ascii="Times New Roman" w:hAnsi="Times New Roman" w:cs="Times New Roman"/>
        </w:rPr>
        <w:t>UNITEX</w:t>
      </w:r>
      <w:r w:rsidRPr="004A1E63">
        <w:rPr>
          <w:rFonts w:ascii="Times New Roman" w:hAnsi="Times New Roman" w:cs="Times New Roman"/>
        </w:rPr>
        <w:t>. This software works under local grammar framework</w:t>
      </w:r>
      <w:r w:rsidR="00AB61E6">
        <w:rPr>
          <w:rFonts w:ascii="Times New Roman" w:hAnsi="Times New Roman" w:cs="Times New Roman"/>
        </w:rPr>
        <w:t xml:space="preserve"> (Gross, 1993 &amp; 1997)</w:t>
      </w:r>
      <w:r w:rsidRPr="004A1E63">
        <w:rPr>
          <w:rFonts w:ascii="Times New Roman" w:hAnsi="Times New Roman" w:cs="Times New Roman"/>
        </w:rPr>
        <w:t xml:space="preserve">. The lexical resource </w:t>
      </w:r>
      <w:r w:rsidR="00FF0DA1">
        <w:rPr>
          <w:rFonts w:ascii="Times New Roman" w:hAnsi="Times New Roman" w:cs="Times New Roman"/>
        </w:rPr>
        <w:t>has already been</w:t>
      </w:r>
      <w:r w:rsidRPr="004A1E63">
        <w:rPr>
          <w:rFonts w:ascii="Times New Roman" w:hAnsi="Times New Roman" w:cs="Times New Roman"/>
        </w:rPr>
        <w:t xml:space="preserve"> tested on a small corpus to perform automatic retrieval of loanwords</w:t>
      </w:r>
      <w:r w:rsidR="00961023">
        <w:rPr>
          <w:rFonts w:ascii="Times New Roman" w:hAnsi="Times New Roman" w:cs="Times New Roman" w:hint="eastAsia"/>
        </w:rPr>
        <w:t xml:space="preserve"> in Indonesian</w:t>
      </w:r>
      <w:r w:rsidRPr="004A1E63">
        <w:rPr>
          <w:rFonts w:ascii="Times New Roman" w:hAnsi="Times New Roman" w:cs="Times New Roman"/>
        </w:rPr>
        <w:t xml:space="preserve">. The automatic retrieval aims at identifying the loanwords from different languages. </w:t>
      </w:r>
      <w:r w:rsidR="00FF0DA1">
        <w:rPr>
          <w:rFonts w:ascii="Times New Roman" w:hAnsi="Times New Roman" w:cs="Times New Roman"/>
        </w:rPr>
        <w:t xml:space="preserve">The queries demonstrated in this paper allows the users not only to retrieve loanwords, but also </w:t>
      </w:r>
      <w:r w:rsidR="00662DE0">
        <w:rPr>
          <w:rFonts w:ascii="Times New Roman" w:hAnsi="Times New Roman" w:cs="Times New Roman"/>
        </w:rPr>
        <w:t xml:space="preserve">show etymological information about the loanwords, mainly the donor language, and in some cases, the language that introduce the loanwords to Indonesian. </w:t>
      </w:r>
      <w:r w:rsidR="00961023">
        <w:rPr>
          <w:rFonts w:ascii="Times New Roman" w:hAnsi="Times New Roman" w:cs="Times New Roman" w:hint="eastAsia"/>
        </w:rPr>
        <w:t xml:space="preserve"> </w:t>
      </w:r>
    </w:p>
    <w:p w:rsidR="00C524AB" w:rsidRPr="00CF3563" w:rsidRDefault="00AB61E6" w:rsidP="00CF3563">
      <w:pPr>
        <w:pStyle w:val="ListParagraph"/>
        <w:numPr>
          <w:ilvl w:val="0"/>
          <w:numId w:val="1"/>
        </w:numPr>
        <w:ind w:left="284" w:hanging="284"/>
        <w:rPr>
          <w:rFonts w:ascii="Times New Roman" w:hAnsi="Times New Roman" w:cs="Times New Roman"/>
          <w:b/>
        </w:rPr>
      </w:pPr>
      <w:r w:rsidRPr="00C524AB">
        <w:rPr>
          <w:rFonts w:ascii="Times New Roman" w:hAnsi="Times New Roman" w:cs="Times New Roman"/>
          <w:b/>
        </w:rPr>
        <w:t>INTRODUCTION</w:t>
      </w:r>
    </w:p>
    <w:p w:rsidR="0087305C" w:rsidRPr="004A1E63" w:rsidRDefault="00AB61E6" w:rsidP="00AC63D8">
      <w:pPr>
        <w:ind w:left="0"/>
        <w:rPr>
          <w:rFonts w:ascii="Times New Roman" w:hAnsi="Times New Roman" w:cs="Times New Roman"/>
        </w:rPr>
      </w:pPr>
      <w:r>
        <w:rPr>
          <w:rFonts w:ascii="Times New Roman" w:hAnsi="Times New Roman" w:cs="Times New Roman"/>
        </w:rPr>
        <w:t>A</w:t>
      </w:r>
      <w:r w:rsidR="00A61E03">
        <w:rPr>
          <w:rFonts w:ascii="Times New Roman" w:hAnsi="Times New Roman" w:cs="Times New Roman"/>
        </w:rPr>
        <w:t xml:space="preserve"> considerable number of words in Indonesian are borrowed </w:t>
      </w:r>
      <w:r w:rsidR="0087305C" w:rsidRPr="004A1E63">
        <w:rPr>
          <w:rFonts w:ascii="Times New Roman" w:hAnsi="Times New Roman" w:cs="Times New Roman"/>
        </w:rPr>
        <w:t xml:space="preserve">from other languages. </w:t>
      </w:r>
      <w:r w:rsidR="0087305C">
        <w:rPr>
          <w:rFonts w:ascii="Times New Roman" w:hAnsi="Times New Roman" w:cs="Times New Roman" w:hint="eastAsia"/>
        </w:rPr>
        <w:t xml:space="preserve">The donor language is not only limited to vernacular language, but also from languages overseas </w:t>
      </w:r>
      <w:r w:rsidR="0087305C" w:rsidRPr="004A1E63">
        <w:rPr>
          <w:rFonts w:ascii="Times New Roman" w:hAnsi="Times New Roman" w:cs="Times New Roman"/>
        </w:rPr>
        <w:t xml:space="preserve">such as: </w:t>
      </w:r>
      <w:r w:rsidR="0087305C" w:rsidRPr="004A1E63">
        <w:rPr>
          <w:rFonts w:ascii="Times New Roman" w:hAnsi="Times New Roman" w:cs="Times New Roman"/>
          <w:i/>
        </w:rPr>
        <w:t>kursi</w:t>
      </w:r>
      <w:r w:rsidR="0087305C" w:rsidRPr="004A1E63">
        <w:rPr>
          <w:rFonts w:ascii="Times New Roman" w:hAnsi="Times New Roman" w:cs="Times New Roman"/>
        </w:rPr>
        <w:t xml:space="preserve"> 'chair' and </w:t>
      </w:r>
      <w:r w:rsidR="0087305C" w:rsidRPr="004A1E63">
        <w:rPr>
          <w:rFonts w:ascii="Times New Roman" w:hAnsi="Times New Roman" w:cs="Times New Roman"/>
          <w:i/>
        </w:rPr>
        <w:t>terjemah</w:t>
      </w:r>
      <w:r w:rsidR="0087305C" w:rsidRPr="004A1E63">
        <w:rPr>
          <w:rFonts w:ascii="Times New Roman" w:hAnsi="Times New Roman" w:cs="Times New Roman"/>
        </w:rPr>
        <w:t xml:space="preserve"> 'translate', which are adapted from Arabic words </w:t>
      </w:r>
      <w:r w:rsidR="0087305C" w:rsidRPr="004A1E63">
        <w:rPr>
          <w:rFonts w:ascii="Times New Roman" w:hAnsi="Times New Roman" w:cs="Times New Roman"/>
          <w:i/>
        </w:rPr>
        <w:t>kursi</w:t>
      </w:r>
      <w:r w:rsidR="0087305C" w:rsidRPr="004A1E63">
        <w:rPr>
          <w:rFonts w:ascii="Times New Roman" w:hAnsi="Times New Roman" w:cs="Times New Roman"/>
        </w:rPr>
        <w:t xml:space="preserve"> and </w:t>
      </w:r>
      <w:proofErr w:type="spellStart"/>
      <w:r w:rsidR="0087305C" w:rsidRPr="004A1E63">
        <w:rPr>
          <w:rFonts w:ascii="Times New Roman" w:hAnsi="Times New Roman" w:cs="Times New Roman"/>
          <w:i/>
        </w:rPr>
        <w:t>tarjamah</w:t>
      </w:r>
      <w:proofErr w:type="spellEnd"/>
      <w:r w:rsidR="0087305C" w:rsidRPr="004A1E63">
        <w:rPr>
          <w:rFonts w:ascii="Times New Roman" w:hAnsi="Times New Roman" w:cs="Times New Roman"/>
        </w:rPr>
        <w:t>.</w:t>
      </w:r>
      <w:r w:rsidR="00A61E03">
        <w:rPr>
          <w:rFonts w:ascii="Times New Roman" w:hAnsi="Times New Roman" w:cs="Times New Roman"/>
        </w:rPr>
        <w:t xml:space="preserve"> To some extent, loanwords show the degree of language contact</w:t>
      </w:r>
      <w:r w:rsidR="009419BF">
        <w:rPr>
          <w:rFonts w:ascii="Times New Roman" w:hAnsi="Times New Roman" w:cs="Times New Roman" w:hint="eastAsia"/>
        </w:rPr>
        <w:t>.</w:t>
      </w:r>
    </w:p>
    <w:p w:rsidR="0087305C" w:rsidRDefault="0087305C" w:rsidP="00AC63D8">
      <w:pPr>
        <w:ind w:left="0"/>
        <w:rPr>
          <w:rFonts w:ascii="Times New Roman" w:hAnsi="Times New Roman" w:cs="Times New Roman"/>
        </w:rPr>
      </w:pPr>
      <w:r>
        <w:rPr>
          <w:rFonts w:ascii="Times New Roman" w:hAnsi="Times New Roman" w:cs="Times New Roman" w:hint="eastAsia"/>
        </w:rPr>
        <w:t xml:space="preserve">Loanwords studies may </w:t>
      </w:r>
      <w:r>
        <w:rPr>
          <w:rFonts w:ascii="Times New Roman" w:hAnsi="Times New Roman" w:cs="Times New Roman"/>
        </w:rPr>
        <w:t>vary</w:t>
      </w:r>
      <w:r>
        <w:rPr>
          <w:rFonts w:ascii="Times New Roman" w:hAnsi="Times New Roman" w:cs="Times New Roman" w:hint="eastAsia"/>
        </w:rPr>
        <w:t xml:space="preserve">, but one valuable study is the etymological research of loanwords. It aims at retrieving the source language and the transfer process. </w:t>
      </w:r>
      <w:r w:rsidR="00662DE0">
        <w:rPr>
          <w:rFonts w:ascii="Times New Roman" w:hAnsi="Times New Roman" w:cs="Times New Roman"/>
        </w:rPr>
        <w:t>It</w:t>
      </w:r>
      <w:r w:rsidR="00662DE0">
        <w:rPr>
          <w:rFonts w:ascii="Times New Roman" w:hAnsi="Times New Roman" w:cs="Times New Roman" w:hint="eastAsia"/>
        </w:rPr>
        <w:t xml:space="preserve"> </w:t>
      </w:r>
      <w:r w:rsidR="00662DE0">
        <w:rPr>
          <w:rFonts w:ascii="Times New Roman" w:hAnsi="Times New Roman" w:cs="Times New Roman"/>
        </w:rPr>
        <w:t>is also aimed to investigate</w:t>
      </w:r>
      <w:r w:rsidR="00662DE0">
        <w:rPr>
          <w:rFonts w:ascii="Times New Roman" w:hAnsi="Times New Roman" w:cs="Times New Roman" w:hint="eastAsia"/>
        </w:rPr>
        <w:t xml:space="preserve"> some problems related to the annotation of loanwords in Indonesian as well as proposing a model that can overcome the problems. The lexical resource</w:t>
      </w:r>
      <w:r w:rsidR="00662DE0">
        <w:rPr>
          <w:rFonts w:ascii="Times New Roman" w:hAnsi="Times New Roman" w:cs="Times New Roman"/>
        </w:rPr>
        <w:t xml:space="preserve"> which is used for annotation</w:t>
      </w:r>
      <w:r w:rsidR="00662DE0">
        <w:rPr>
          <w:rFonts w:ascii="Times New Roman" w:hAnsi="Times New Roman" w:cs="Times New Roman" w:hint="eastAsia"/>
        </w:rPr>
        <w:t xml:space="preserve"> in this study is maintainable and open for enrichment.  </w:t>
      </w:r>
      <w:r>
        <w:rPr>
          <w:rFonts w:ascii="Times New Roman" w:hAnsi="Times New Roman" w:cs="Times New Roman" w:hint="eastAsia"/>
        </w:rPr>
        <w:t xml:space="preserve">The result of this study is used to amplify the descriptive power of dictionary entries. Consider the entry </w:t>
      </w:r>
      <w:r>
        <w:rPr>
          <w:rFonts w:ascii="Times New Roman" w:hAnsi="Times New Roman" w:cs="Times New Roman" w:hint="eastAsia"/>
          <w:i/>
        </w:rPr>
        <w:t>ajek</w:t>
      </w:r>
      <w:r>
        <w:rPr>
          <w:rFonts w:ascii="Times New Roman" w:hAnsi="Times New Roman" w:cs="Times New Roman" w:hint="eastAsia"/>
        </w:rPr>
        <w:t xml:space="preserve"> in Indonesian standard dictionary, which means to stay still. This entry is annotated with [</w:t>
      </w:r>
      <w:proofErr w:type="spellStart"/>
      <w:r>
        <w:rPr>
          <w:rFonts w:ascii="Times New Roman" w:hAnsi="Times New Roman" w:cs="Times New Roman" w:hint="eastAsia"/>
        </w:rPr>
        <w:t>Jw</w:t>
      </w:r>
      <w:proofErr w:type="spellEnd"/>
      <w:r>
        <w:rPr>
          <w:rFonts w:ascii="Times New Roman" w:hAnsi="Times New Roman" w:cs="Times New Roman" w:hint="eastAsia"/>
        </w:rPr>
        <w:t xml:space="preserve">] code, suggesting that this lemma is borrowed from Javanese. </w:t>
      </w:r>
    </w:p>
    <w:p w:rsidR="000234EC" w:rsidRPr="00CF3563" w:rsidRDefault="0087305C" w:rsidP="00662DE0">
      <w:pPr>
        <w:ind w:left="0"/>
        <w:rPr>
          <w:rFonts w:ascii="Times New Roman" w:hAnsi="Times New Roman" w:cs="Times New Roman"/>
        </w:rPr>
      </w:pPr>
      <w:r>
        <w:rPr>
          <w:rFonts w:ascii="Times New Roman" w:hAnsi="Times New Roman" w:cs="Times New Roman" w:hint="eastAsia"/>
        </w:rPr>
        <w:t xml:space="preserve">Unlike </w:t>
      </w:r>
      <w:r w:rsidR="00A61E03">
        <w:rPr>
          <w:rFonts w:ascii="Times New Roman" w:hAnsi="Times New Roman" w:cs="Times New Roman"/>
        </w:rPr>
        <w:t xml:space="preserve">standard </w:t>
      </w:r>
      <w:r>
        <w:rPr>
          <w:rFonts w:ascii="Times New Roman" w:hAnsi="Times New Roman" w:cs="Times New Roman"/>
        </w:rPr>
        <w:t>dictionary, which</w:t>
      </w:r>
      <w:r>
        <w:rPr>
          <w:rFonts w:ascii="Times New Roman" w:hAnsi="Times New Roman" w:cs="Times New Roman" w:hint="eastAsia"/>
        </w:rPr>
        <w:t xml:space="preserve"> focus</w:t>
      </w:r>
      <w:r w:rsidR="00A61E03">
        <w:rPr>
          <w:rFonts w:ascii="Times New Roman" w:hAnsi="Times New Roman" w:cs="Times New Roman"/>
        </w:rPr>
        <w:t>es</w:t>
      </w:r>
      <w:r>
        <w:rPr>
          <w:rFonts w:ascii="Times New Roman" w:hAnsi="Times New Roman" w:cs="Times New Roman" w:hint="eastAsia"/>
        </w:rPr>
        <w:t xml:space="preserve"> on word entry level, the annotation model here aims on amplifying text analysis of a corpus. The aim is to create a lexical resource for loanwords in Indonesian, so that it can be applied to </w:t>
      </w:r>
      <w:r w:rsidR="00A61E03">
        <w:rPr>
          <w:rFonts w:ascii="Times New Roman" w:hAnsi="Times New Roman" w:cs="Times New Roman"/>
        </w:rPr>
        <w:t>annotate a</w:t>
      </w:r>
      <w:r>
        <w:rPr>
          <w:rFonts w:ascii="Times New Roman" w:hAnsi="Times New Roman" w:cs="Times New Roman" w:hint="eastAsia"/>
        </w:rPr>
        <w:t xml:space="preserve"> text corpus. The </w:t>
      </w:r>
      <w:r w:rsidR="00A61E03">
        <w:rPr>
          <w:rFonts w:ascii="Times New Roman" w:hAnsi="Times New Roman" w:cs="Times New Roman"/>
        </w:rPr>
        <w:t>annotation</w:t>
      </w:r>
      <w:r>
        <w:rPr>
          <w:rFonts w:ascii="Times New Roman" w:hAnsi="Times New Roman" w:cs="Times New Roman" w:hint="eastAsia"/>
        </w:rPr>
        <w:t xml:space="preserve"> will amplify the po</w:t>
      </w:r>
      <w:r w:rsidR="00A61E03">
        <w:rPr>
          <w:rFonts w:ascii="Times New Roman" w:hAnsi="Times New Roman" w:cs="Times New Roman" w:hint="eastAsia"/>
        </w:rPr>
        <w:t xml:space="preserve">wer of linguistic query in the </w:t>
      </w:r>
      <w:r w:rsidR="00A61E03">
        <w:rPr>
          <w:rFonts w:ascii="Times New Roman" w:hAnsi="Times New Roman" w:cs="Times New Roman"/>
        </w:rPr>
        <w:t>N</w:t>
      </w:r>
      <w:r w:rsidR="00A61E03">
        <w:rPr>
          <w:rFonts w:ascii="Times New Roman" w:hAnsi="Times New Roman" w:cs="Times New Roman" w:hint="eastAsia"/>
        </w:rPr>
        <w:t xml:space="preserve">atural </w:t>
      </w:r>
      <w:r w:rsidR="00A61E03">
        <w:rPr>
          <w:rFonts w:ascii="Times New Roman" w:hAnsi="Times New Roman" w:cs="Times New Roman"/>
        </w:rPr>
        <w:t>L</w:t>
      </w:r>
      <w:r w:rsidR="00A61E03">
        <w:rPr>
          <w:rFonts w:ascii="Times New Roman" w:hAnsi="Times New Roman" w:cs="Times New Roman" w:hint="eastAsia"/>
        </w:rPr>
        <w:t xml:space="preserve">anguage </w:t>
      </w:r>
      <w:r w:rsidR="00A61E03">
        <w:rPr>
          <w:rFonts w:ascii="Times New Roman" w:hAnsi="Times New Roman" w:cs="Times New Roman"/>
        </w:rPr>
        <w:t>P</w:t>
      </w:r>
      <w:r>
        <w:rPr>
          <w:rFonts w:ascii="Times New Roman" w:hAnsi="Times New Roman" w:cs="Times New Roman" w:hint="eastAsia"/>
        </w:rPr>
        <w:t>rocessing</w:t>
      </w:r>
      <w:r w:rsidR="00A61E03">
        <w:rPr>
          <w:rFonts w:ascii="Times New Roman" w:hAnsi="Times New Roman" w:cs="Times New Roman"/>
        </w:rPr>
        <w:t xml:space="preserve"> (NLP)</w:t>
      </w:r>
      <w:r>
        <w:rPr>
          <w:rFonts w:ascii="Times New Roman" w:hAnsi="Times New Roman" w:cs="Times New Roman" w:hint="eastAsia"/>
        </w:rPr>
        <w:t xml:space="preserve"> tasks such as opinion mining, information retrieval or extraction. The lexical resource is open for further development or application on different corpus. </w:t>
      </w:r>
      <w:r w:rsidR="00A61E03">
        <w:rPr>
          <w:rFonts w:ascii="Times New Roman" w:hAnsi="Times New Roman" w:cs="Times New Roman"/>
        </w:rPr>
        <w:t>The lexical resource focused on simple loanwords both uninflected and inflected forms.</w:t>
      </w:r>
      <w:r w:rsidR="00662DE0" w:rsidRPr="00662DE0">
        <w:rPr>
          <w:rFonts w:ascii="Times New Roman" w:hAnsi="Times New Roman" w:cs="Times New Roman" w:hint="eastAsia"/>
        </w:rPr>
        <w:t xml:space="preserve"> </w:t>
      </w:r>
    </w:p>
    <w:p w:rsidR="00C524AB" w:rsidRDefault="00AB61E6" w:rsidP="00AC63D8">
      <w:pPr>
        <w:pStyle w:val="ListParagraph"/>
        <w:numPr>
          <w:ilvl w:val="0"/>
          <w:numId w:val="1"/>
        </w:numPr>
        <w:ind w:left="284" w:hanging="284"/>
        <w:rPr>
          <w:rFonts w:ascii="Times New Roman" w:hAnsi="Times New Roman" w:cs="Times New Roman"/>
          <w:b/>
        </w:rPr>
      </w:pPr>
      <w:r>
        <w:rPr>
          <w:rFonts w:ascii="Times New Roman" w:hAnsi="Times New Roman" w:cs="Times New Roman"/>
          <w:b/>
        </w:rPr>
        <w:t>LOANWORDS</w:t>
      </w:r>
    </w:p>
    <w:p w:rsidR="000E4BF8" w:rsidRPr="004C6950" w:rsidRDefault="0087305C" w:rsidP="00AC63D8">
      <w:pPr>
        <w:pStyle w:val="ListParagraph"/>
        <w:numPr>
          <w:ilvl w:val="1"/>
          <w:numId w:val="1"/>
        </w:numPr>
        <w:ind w:left="426" w:hanging="426"/>
        <w:rPr>
          <w:rFonts w:ascii="Times New Roman" w:hAnsi="Times New Roman" w:cs="Times New Roman"/>
          <w:b/>
        </w:rPr>
      </w:pPr>
      <w:r>
        <w:rPr>
          <w:rFonts w:ascii="Times New Roman" w:hAnsi="Times New Roman" w:cs="Times New Roman"/>
          <w:b/>
        </w:rPr>
        <w:t>Etymological</w:t>
      </w:r>
      <w:r>
        <w:rPr>
          <w:rFonts w:ascii="Times New Roman" w:hAnsi="Times New Roman" w:cs="Times New Roman" w:hint="eastAsia"/>
          <w:b/>
        </w:rPr>
        <w:t xml:space="preserve"> Research of Indonesian Loanwords</w:t>
      </w:r>
    </w:p>
    <w:p w:rsidR="00A261D2" w:rsidRDefault="007D5DF7" w:rsidP="00AC63D8">
      <w:pPr>
        <w:ind w:left="0" w:firstLine="426"/>
        <w:rPr>
          <w:rFonts w:ascii="Times New Roman" w:hAnsi="Times New Roman" w:cs="Times New Roman"/>
          <w:noProof/>
        </w:rPr>
      </w:pPr>
      <w:r>
        <w:rPr>
          <w:rFonts w:ascii="Times New Roman" w:hAnsi="Times New Roman" w:cs="Times New Roman"/>
          <w:noProof/>
        </w:rPr>
        <w:t>Jones</w:t>
      </w:r>
      <w:r w:rsidRPr="007D5DF7">
        <w:rPr>
          <w:rFonts w:ascii="Times New Roman" w:hAnsi="Times New Roman" w:cs="Times New Roman"/>
          <w:noProof/>
        </w:rPr>
        <w:t xml:space="preserve"> </w:t>
      </w:r>
      <w:r>
        <w:rPr>
          <w:rFonts w:ascii="Times New Roman" w:hAnsi="Times New Roman" w:cs="Times New Roman" w:hint="eastAsia"/>
          <w:noProof/>
        </w:rPr>
        <w:t>(</w:t>
      </w:r>
      <w:r w:rsidRPr="007D5DF7">
        <w:rPr>
          <w:rFonts w:ascii="Times New Roman" w:hAnsi="Times New Roman" w:cs="Times New Roman"/>
          <w:noProof/>
        </w:rPr>
        <w:t>2007)</w:t>
      </w:r>
      <w:r>
        <w:rPr>
          <w:rFonts w:ascii="Times New Roman" w:hAnsi="Times New Roman" w:cs="Times New Roman" w:hint="eastAsia"/>
          <w:noProof/>
        </w:rPr>
        <w:t xml:space="preserve"> </w:t>
      </w:r>
      <w:r w:rsidR="00CF3563">
        <w:rPr>
          <w:rFonts w:ascii="Times New Roman" w:hAnsi="Times New Roman" w:cs="Times New Roman"/>
          <w:noProof/>
        </w:rPr>
        <w:t xml:space="preserve">research on loanwords </w:t>
      </w:r>
      <w:r>
        <w:rPr>
          <w:rFonts w:ascii="Times New Roman" w:hAnsi="Times New Roman" w:cs="Times New Roman" w:hint="eastAsia"/>
          <w:noProof/>
        </w:rPr>
        <w:t xml:space="preserve">amplified the research to the process of borrowing itself. </w:t>
      </w:r>
      <w:r>
        <w:rPr>
          <w:rFonts w:ascii="Times New Roman" w:hAnsi="Times New Roman" w:cs="Times New Roman"/>
          <w:noProof/>
        </w:rPr>
        <w:t>I</w:t>
      </w:r>
      <w:r>
        <w:rPr>
          <w:rFonts w:ascii="Times New Roman" w:hAnsi="Times New Roman" w:cs="Times New Roman" w:hint="eastAsia"/>
          <w:noProof/>
        </w:rPr>
        <w:t xml:space="preserve">t is considered more detail as </w:t>
      </w:r>
      <w:r w:rsidR="00662DE0">
        <w:rPr>
          <w:rFonts w:ascii="Times New Roman" w:hAnsi="Times New Roman" w:cs="Times New Roman"/>
          <w:noProof/>
        </w:rPr>
        <w:t>one</w:t>
      </w:r>
      <w:r>
        <w:rPr>
          <w:rFonts w:ascii="Times New Roman" w:hAnsi="Times New Roman" w:cs="Times New Roman" w:hint="eastAsia"/>
          <w:noProof/>
        </w:rPr>
        <w:t xml:space="preserve"> can understand how a word travels from its donor language via different langauges. Consider </w:t>
      </w:r>
      <w:r>
        <w:rPr>
          <w:rFonts w:ascii="Times New Roman" w:hAnsi="Times New Roman" w:cs="Times New Roman" w:hint="eastAsia"/>
          <w:i/>
          <w:noProof/>
        </w:rPr>
        <w:t>razia</w:t>
      </w:r>
      <w:r>
        <w:rPr>
          <w:rFonts w:ascii="Times New Roman" w:hAnsi="Times New Roman" w:cs="Times New Roman" w:hint="eastAsia"/>
          <w:noProof/>
        </w:rPr>
        <w:t xml:space="preserve">, an entry in the dictionary of loanwords by </w:t>
      </w:r>
      <w:r>
        <w:rPr>
          <w:rFonts w:ascii="Times New Roman" w:hAnsi="Times New Roman" w:cs="Times New Roman"/>
          <w:noProof/>
        </w:rPr>
        <w:t>Badudu</w:t>
      </w:r>
      <w:r w:rsidRPr="007D5DF7">
        <w:rPr>
          <w:rFonts w:ascii="Times New Roman" w:hAnsi="Times New Roman" w:cs="Times New Roman"/>
          <w:noProof/>
        </w:rPr>
        <w:t xml:space="preserve"> </w:t>
      </w:r>
      <w:r>
        <w:rPr>
          <w:rFonts w:ascii="Times New Roman" w:hAnsi="Times New Roman" w:cs="Times New Roman" w:hint="eastAsia"/>
          <w:noProof/>
        </w:rPr>
        <w:t>(</w:t>
      </w:r>
      <w:r w:rsidRPr="007D5DF7">
        <w:rPr>
          <w:rFonts w:ascii="Times New Roman" w:hAnsi="Times New Roman" w:cs="Times New Roman"/>
          <w:noProof/>
        </w:rPr>
        <w:t>2003)</w:t>
      </w:r>
      <w:r>
        <w:rPr>
          <w:rFonts w:ascii="Times New Roman" w:hAnsi="Times New Roman" w:cs="Times New Roman" w:hint="eastAsia"/>
          <w:noProof/>
        </w:rPr>
        <w:t xml:space="preserve">. This entry is listed under </w:t>
      </w:r>
      <w:r>
        <w:rPr>
          <w:rFonts w:ascii="Times New Roman" w:hAnsi="Times New Roman" w:cs="Times New Roman" w:hint="eastAsia"/>
          <w:i/>
          <w:noProof/>
        </w:rPr>
        <w:t xml:space="preserve">Ar </w:t>
      </w:r>
      <w:r>
        <w:rPr>
          <w:rFonts w:ascii="Times New Roman" w:hAnsi="Times New Roman" w:cs="Times New Roman" w:hint="eastAsia"/>
          <w:noProof/>
        </w:rPr>
        <w:t xml:space="preserve">code, which is the same like the finding of </w:t>
      </w:r>
      <w:r w:rsidR="00A261D2">
        <w:rPr>
          <w:rFonts w:ascii="Times New Roman" w:hAnsi="Times New Roman" w:cs="Times New Roman" w:hint="eastAsia"/>
          <w:noProof/>
        </w:rPr>
        <w:t xml:space="preserve">Jones. Jones, however, believed that even though </w:t>
      </w:r>
      <w:r w:rsidR="00AB61E6">
        <w:rPr>
          <w:rFonts w:ascii="Times New Roman" w:hAnsi="Times New Roman" w:cs="Times New Roman"/>
          <w:noProof/>
        </w:rPr>
        <w:t>the word</w:t>
      </w:r>
      <w:r w:rsidR="00A261D2">
        <w:rPr>
          <w:rFonts w:ascii="Times New Roman" w:hAnsi="Times New Roman" w:cs="Times New Roman" w:hint="eastAsia"/>
          <w:noProof/>
        </w:rPr>
        <w:t xml:space="preserve"> comes from Arabic, </w:t>
      </w:r>
      <w:r w:rsidR="00A261D2">
        <w:rPr>
          <w:rFonts w:ascii="Times New Roman" w:hAnsi="Times New Roman" w:cs="Times New Roman" w:hint="eastAsia"/>
          <w:i/>
          <w:noProof/>
        </w:rPr>
        <w:t xml:space="preserve">razia </w:t>
      </w:r>
      <w:r w:rsidR="00A261D2">
        <w:rPr>
          <w:rFonts w:ascii="Times New Roman" w:hAnsi="Times New Roman" w:cs="Times New Roman" w:hint="eastAsia"/>
          <w:noProof/>
        </w:rPr>
        <w:t xml:space="preserve">is not a direct borrowing. Instead it was borowed by French, and </w:t>
      </w:r>
      <w:r w:rsidR="00A61E03">
        <w:rPr>
          <w:rFonts w:ascii="Times New Roman" w:hAnsi="Times New Roman" w:cs="Times New Roman"/>
          <w:noProof/>
        </w:rPr>
        <w:t>introduced</w:t>
      </w:r>
      <w:r w:rsidR="00A261D2">
        <w:rPr>
          <w:rFonts w:ascii="Times New Roman" w:hAnsi="Times New Roman" w:cs="Times New Roman" w:hint="eastAsia"/>
          <w:noProof/>
        </w:rPr>
        <w:t xml:space="preserve"> to Indonesian by Dutch. </w:t>
      </w:r>
    </w:p>
    <w:p w:rsidR="00A261D2" w:rsidRPr="004C6950" w:rsidRDefault="00A266FB" w:rsidP="00AC63D8">
      <w:pPr>
        <w:pStyle w:val="ListParagraph"/>
        <w:numPr>
          <w:ilvl w:val="0"/>
          <w:numId w:val="2"/>
        </w:numPr>
        <w:rPr>
          <w:rFonts w:ascii="Times New Roman" w:hAnsi="Times New Roman" w:cs="Times New Roman"/>
          <w:noProof/>
        </w:rPr>
      </w:pPr>
      <w:r w:rsidRPr="00A266FB">
        <w:rPr>
          <w:rFonts w:ascii="Times New Roman" w:hAnsi="Times New Roman" w:cs="Times New Roman" w:hint="eastAsia"/>
          <w:b/>
          <w:noProof/>
        </w:rPr>
        <w:t>r</w:t>
      </w:r>
      <w:r w:rsidR="00A261D2" w:rsidRPr="00A266FB">
        <w:rPr>
          <w:rFonts w:ascii="Times New Roman" w:hAnsi="Times New Roman" w:cs="Times New Roman" w:hint="eastAsia"/>
          <w:b/>
          <w:noProof/>
        </w:rPr>
        <w:t>azia</w:t>
      </w:r>
      <w:r w:rsidR="00A261D2" w:rsidRPr="00A261D2">
        <w:rPr>
          <w:rFonts w:ascii="Times New Roman" w:hAnsi="Times New Roman" w:cs="Times New Roman" w:hint="eastAsia"/>
          <w:noProof/>
        </w:rPr>
        <w:t xml:space="preserve"> [(police) raid] &lt; Du </w:t>
      </w:r>
      <w:r w:rsidR="00A261D2" w:rsidRPr="00A261D2">
        <w:rPr>
          <w:rFonts w:ascii="Times New Roman" w:hAnsi="Times New Roman" w:cs="Times New Roman" w:hint="eastAsia"/>
          <w:i/>
          <w:noProof/>
        </w:rPr>
        <w:t>razzia</w:t>
      </w:r>
      <w:r w:rsidR="00A261D2" w:rsidRPr="00A261D2">
        <w:rPr>
          <w:rFonts w:ascii="Times New Roman" w:hAnsi="Times New Roman" w:cs="Times New Roman" w:hint="eastAsia"/>
          <w:noProof/>
        </w:rPr>
        <w:t xml:space="preserve"> (&lt; Fr &lt; Ar) (var. Rasia)</w:t>
      </w:r>
    </w:p>
    <w:p w:rsidR="0086373C" w:rsidRDefault="00A261D2" w:rsidP="00662DE0">
      <w:pPr>
        <w:ind w:left="0"/>
        <w:rPr>
          <w:rFonts w:ascii="Times New Roman" w:hAnsi="Times New Roman" w:cs="Times New Roman"/>
          <w:noProof/>
        </w:rPr>
      </w:pPr>
      <w:r>
        <w:rPr>
          <w:rFonts w:ascii="Times New Roman" w:hAnsi="Times New Roman" w:cs="Times New Roman" w:hint="eastAsia"/>
          <w:noProof/>
        </w:rPr>
        <w:t>Example (1) is the headword (entry) for the loanword</w:t>
      </w:r>
      <w:r>
        <w:rPr>
          <w:rFonts w:ascii="Times New Roman" w:hAnsi="Times New Roman" w:cs="Times New Roman" w:hint="eastAsia"/>
          <w:i/>
          <w:noProof/>
        </w:rPr>
        <w:t xml:space="preserve"> razia. </w:t>
      </w:r>
      <w:r>
        <w:rPr>
          <w:rFonts w:ascii="Times New Roman" w:hAnsi="Times New Roman" w:cs="Times New Roman" w:hint="eastAsia"/>
          <w:noProof/>
        </w:rPr>
        <w:t xml:space="preserve">This entry shows that it usually collocates with </w:t>
      </w:r>
      <w:r>
        <w:rPr>
          <w:rFonts w:ascii="Times New Roman" w:hAnsi="Times New Roman" w:cs="Times New Roman" w:hint="eastAsia"/>
          <w:i/>
          <w:noProof/>
        </w:rPr>
        <w:t>police</w:t>
      </w:r>
      <w:r>
        <w:rPr>
          <w:rFonts w:ascii="Times New Roman" w:hAnsi="Times New Roman" w:cs="Times New Roman" w:hint="eastAsia"/>
          <w:noProof/>
        </w:rPr>
        <w:t xml:space="preserve"> has another variation, which is </w:t>
      </w:r>
      <w:r>
        <w:rPr>
          <w:rFonts w:ascii="Times New Roman" w:hAnsi="Times New Roman" w:cs="Times New Roman" w:hint="eastAsia"/>
          <w:i/>
          <w:noProof/>
        </w:rPr>
        <w:t>rasia</w:t>
      </w:r>
      <w:r>
        <w:rPr>
          <w:rFonts w:ascii="Times New Roman" w:hAnsi="Times New Roman" w:cs="Times New Roman" w:hint="eastAsia"/>
          <w:noProof/>
        </w:rPr>
        <w:t xml:space="preserve">. </w:t>
      </w:r>
      <w:r w:rsidR="00662DE0">
        <w:rPr>
          <w:rFonts w:ascii="Times New Roman" w:hAnsi="Times New Roman" w:cs="Times New Roman"/>
          <w:noProof/>
        </w:rPr>
        <w:t>This suggests that the word is</w:t>
      </w:r>
      <w:r>
        <w:rPr>
          <w:rFonts w:ascii="Times New Roman" w:hAnsi="Times New Roman" w:cs="Times New Roman" w:hint="eastAsia"/>
          <w:noProof/>
        </w:rPr>
        <w:t xml:space="preserve"> brought by Dutch (Du), borrowed by French (Fr), but the donor language is Arabic (Ar), </w:t>
      </w:r>
      <w:r w:rsidR="00662DE0">
        <w:rPr>
          <w:rFonts w:ascii="Times New Roman" w:hAnsi="Times New Roman" w:cs="Times New Roman"/>
          <w:noProof/>
        </w:rPr>
        <w:t xml:space="preserve">as it is shown by </w:t>
      </w:r>
      <w:r>
        <w:rPr>
          <w:rFonts w:ascii="Times New Roman" w:hAnsi="Times New Roman" w:cs="Times New Roman" w:hint="eastAsia"/>
          <w:noProof/>
        </w:rPr>
        <w:t xml:space="preserve">the rightmost </w:t>
      </w:r>
      <w:r w:rsidR="00662DE0">
        <w:rPr>
          <w:rFonts w:ascii="Times New Roman" w:hAnsi="Times New Roman" w:cs="Times New Roman"/>
          <w:noProof/>
        </w:rPr>
        <w:t>code Ar</w:t>
      </w:r>
      <w:r>
        <w:rPr>
          <w:rFonts w:ascii="Times New Roman" w:hAnsi="Times New Roman" w:cs="Times New Roman" w:hint="eastAsia"/>
          <w:noProof/>
        </w:rPr>
        <w:t xml:space="preserve">. </w:t>
      </w:r>
      <w:r w:rsidR="00A266FB">
        <w:rPr>
          <w:rFonts w:ascii="Times New Roman" w:hAnsi="Times New Roman" w:cs="Times New Roman" w:hint="eastAsia"/>
          <w:noProof/>
        </w:rPr>
        <w:t xml:space="preserve">In Jones (2007) the entry for </w:t>
      </w:r>
      <w:r w:rsidR="0086373C">
        <w:rPr>
          <w:rFonts w:ascii="Times New Roman" w:hAnsi="Times New Roman" w:cs="Times New Roman" w:hint="eastAsia"/>
          <w:noProof/>
        </w:rPr>
        <w:t xml:space="preserve">simplex and compound </w:t>
      </w:r>
      <w:r w:rsidR="00A266FB">
        <w:rPr>
          <w:rFonts w:ascii="Times New Roman" w:hAnsi="Times New Roman" w:cs="Times New Roman" w:hint="eastAsia"/>
          <w:noProof/>
        </w:rPr>
        <w:t xml:space="preserve">loanwords are marked. Consider example (2) </w:t>
      </w:r>
      <w:r w:rsidR="0086373C">
        <w:rPr>
          <w:rFonts w:ascii="Times New Roman" w:hAnsi="Times New Roman" w:cs="Times New Roman" w:hint="eastAsia"/>
          <w:noProof/>
        </w:rPr>
        <w:t>to (5</w:t>
      </w:r>
      <w:r w:rsidR="00A266FB">
        <w:rPr>
          <w:rFonts w:ascii="Times New Roman" w:hAnsi="Times New Roman" w:cs="Times New Roman" w:hint="eastAsia"/>
          <w:noProof/>
        </w:rPr>
        <w:t>):</w:t>
      </w:r>
    </w:p>
    <w:p w:rsidR="00A266FB" w:rsidRDefault="00A266FB" w:rsidP="00AC63D8">
      <w:pPr>
        <w:pStyle w:val="ListParagraph"/>
        <w:numPr>
          <w:ilvl w:val="0"/>
          <w:numId w:val="2"/>
        </w:numPr>
        <w:rPr>
          <w:rFonts w:ascii="Times New Roman" w:hAnsi="Times New Roman" w:cs="Times New Roman"/>
          <w:noProof/>
        </w:rPr>
      </w:pPr>
      <w:r w:rsidRPr="00A266FB">
        <w:rPr>
          <w:rFonts w:ascii="Times New Roman" w:hAnsi="Times New Roman" w:cs="Times New Roman" w:hint="eastAsia"/>
          <w:b/>
          <w:noProof/>
        </w:rPr>
        <w:t>dwifungsi</w:t>
      </w:r>
      <w:r>
        <w:rPr>
          <w:rFonts w:ascii="Times New Roman" w:hAnsi="Times New Roman" w:cs="Times New Roman" w:hint="eastAsia"/>
          <w:noProof/>
        </w:rPr>
        <w:t xml:space="preserve"> [dual function] &lt; </w:t>
      </w:r>
      <w:r>
        <w:rPr>
          <w:rFonts w:ascii="Times New Roman" w:hAnsi="Times New Roman" w:cs="Times New Roman" w:hint="eastAsia"/>
          <w:i/>
          <w:noProof/>
        </w:rPr>
        <w:t xml:space="preserve">dwi- </w:t>
      </w:r>
      <w:r>
        <w:rPr>
          <w:rFonts w:ascii="Times New Roman" w:hAnsi="Times New Roman" w:cs="Times New Roman" w:hint="eastAsia"/>
          <w:noProof/>
        </w:rPr>
        <w:t xml:space="preserve">(&lt; Skt) + &lt; </w:t>
      </w:r>
      <w:r>
        <w:rPr>
          <w:rFonts w:ascii="Times New Roman" w:hAnsi="Times New Roman" w:cs="Times New Roman" w:hint="eastAsia"/>
          <w:i/>
          <w:noProof/>
        </w:rPr>
        <w:t>fungsi</w:t>
      </w:r>
      <w:r>
        <w:rPr>
          <w:rFonts w:ascii="Times New Roman" w:hAnsi="Times New Roman" w:cs="Times New Roman" w:hint="eastAsia"/>
          <w:noProof/>
        </w:rPr>
        <w:t xml:space="preserve"> (&lt; Du)</w:t>
      </w:r>
    </w:p>
    <w:p w:rsidR="00A266FB" w:rsidRDefault="00A266FB" w:rsidP="00AC63D8">
      <w:pPr>
        <w:pStyle w:val="ListParagraph"/>
        <w:numPr>
          <w:ilvl w:val="0"/>
          <w:numId w:val="2"/>
        </w:numPr>
        <w:rPr>
          <w:rFonts w:ascii="Times New Roman" w:hAnsi="Times New Roman" w:cs="Times New Roman"/>
          <w:noProof/>
        </w:rPr>
      </w:pPr>
      <w:r>
        <w:rPr>
          <w:rFonts w:ascii="Times New Roman" w:hAnsi="Times New Roman" w:cs="Times New Roman" w:hint="eastAsia"/>
          <w:b/>
          <w:noProof/>
        </w:rPr>
        <w:t xml:space="preserve">widyaiswara </w:t>
      </w:r>
      <w:r>
        <w:rPr>
          <w:rFonts w:ascii="Times New Roman" w:hAnsi="Times New Roman" w:cs="Times New Roman" w:hint="eastAsia"/>
          <w:noProof/>
        </w:rPr>
        <w:t xml:space="preserve">[teacher; civil service training officer] &lt; </w:t>
      </w:r>
      <w:r>
        <w:rPr>
          <w:rFonts w:ascii="Times New Roman" w:hAnsi="Times New Roman" w:cs="Times New Roman" w:hint="eastAsia"/>
          <w:i/>
          <w:noProof/>
        </w:rPr>
        <w:t xml:space="preserve">widya </w:t>
      </w:r>
      <w:r>
        <w:rPr>
          <w:rFonts w:ascii="Times New Roman" w:hAnsi="Times New Roman" w:cs="Times New Roman" w:hint="eastAsia"/>
          <w:noProof/>
        </w:rPr>
        <w:t>(&lt;Skt)</w:t>
      </w:r>
      <w:r w:rsidR="0086373C">
        <w:rPr>
          <w:rFonts w:ascii="Times New Roman" w:hAnsi="Times New Roman" w:cs="Times New Roman" w:hint="eastAsia"/>
          <w:noProof/>
        </w:rPr>
        <w:t xml:space="preserve"> + Skt </w:t>
      </w:r>
      <w:r w:rsidR="0086373C">
        <w:rPr>
          <w:rFonts w:ascii="Times New Roman" w:hAnsi="Times New Roman" w:cs="Times New Roman" w:hint="eastAsia"/>
          <w:i/>
          <w:noProof/>
        </w:rPr>
        <w:t>isvara</w:t>
      </w:r>
    </w:p>
    <w:p w:rsidR="0086373C" w:rsidRDefault="0086373C" w:rsidP="00AC63D8">
      <w:pPr>
        <w:pStyle w:val="ListParagraph"/>
        <w:numPr>
          <w:ilvl w:val="0"/>
          <w:numId w:val="2"/>
        </w:numPr>
        <w:rPr>
          <w:rFonts w:ascii="Times New Roman" w:hAnsi="Times New Roman" w:cs="Times New Roman"/>
          <w:noProof/>
        </w:rPr>
      </w:pPr>
      <w:r>
        <w:rPr>
          <w:rFonts w:ascii="Times New Roman" w:hAnsi="Times New Roman" w:cs="Times New Roman" w:hint="eastAsia"/>
          <w:b/>
          <w:noProof/>
        </w:rPr>
        <w:t>tunaaksara</w:t>
      </w:r>
      <w:r>
        <w:rPr>
          <w:rFonts w:ascii="Times New Roman" w:hAnsi="Times New Roman" w:cs="Times New Roman" w:hint="eastAsia"/>
          <w:noProof/>
        </w:rPr>
        <w:t xml:space="preserve"> [illiterate] &lt; </w:t>
      </w:r>
      <w:r w:rsidRPr="0086373C">
        <w:rPr>
          <w:rFonts w:ascii="Times New Roman" w:hAnsi="Times New Roman" w:cs="Times New Roman" w:hint="eastAsia"/>
          <w:i/>
          <w:noProof/>
        </w:rPr>
        <w:t>tuna</w:t>
      </w:r>
      <w:r>
        <w:rPr>
          <w:rFonts w:ascii="Times New Roman" w:hAnsi="Times New Roman" w:cs="Times New Roman" w:hint="eastAsia"/>
          <w:noProof/>
        </w:rPr>
        <w:t xml:space="preserve">- (&lt; Skt) + &lt; </w:t>
      </w:r>
      <w:r w:rsidRPr="0086373C">
        <w:rPr>
          <w:rFonts w:ascii="Times New Roman" w:hAnsi="Times New Roman" w:cs="Times New Roman" w:hint="eastAsia"/>
          <w:i/>
          <w:noProof/>
        </w:rPr>
        <w:t>aksara</w:t>
      </w:r>
      <w:r>
        <w:rPr>
          <w:rFonts w:ascii="Times New Roman" w:hAnsi="Times New Roman" w:cs="Times New Roman" w:hint="eastAsia"/>
          <w:noProof/>
        </w:rPr>
        <w:t xml:space="preserve"> (&lt; Skt)</w:t>
      </w:r>
    </w:p>
    <w:p w:rsidR="000234EC" w:rsidRPr="000234EC" w:rsidRDefault="0086373C" w:rsidP="000234EC">
      <w:pPr>
        <w:pStyle w:val="ListParagraph"/>
        <w:numPr>
          <w:ilvl w:val="0"/>
          <w:numId w:val="2"/>
        </w:numPr>
        <w:rPr>
          <w:rFonts w:ascii="Times New Roman" w:hAnsi="Times New Roman" w:cs="Times New Roman"/>
          <w:noProof/>
        </w:rPr>
      </w:pPr>
      <w:r>
        <w:rPr>
          <w:rFonts w:ascii="Times New Roman" w:hAnsi="Times New Roman" w:cs="Times New Roman" w:hint="eastAsia"/>
          <w:b/>
          <w:noProof/>
        </w:rPr>
        <w:lastRenderedPageBreak/>
        <w:t xml:space="preserve">tabula rasa </w:t>
      </w:r>
      <w:r>
        <w:rPr>
          <w:rFonts w:ascii="Times New Roman" w:hAnsi="Times New Roman" w:cs="Times New Roman" w:hint="eastAsia"/>
          <w:noProof/>
        </w:rPr>
        <w:t xml:space="preserve">[tabula rasa] &lt; Lat </w:t>
      </w:r>
      <w:r>
        <w:rPr>
          <w:rFonts w:ascii="Times New Roman" w:hAnsi="Times New Roman" w:cs="Times New Roman" w:hint="eastAsia"/>
          <w:i/>
          <w:noProof/>
        </w:rPr>
        <w:t>tabula rasa</w:t>
      </w:r>
    </w:p>
    <w:p w:rsidR="00A261D2" w:rsidRPr="000234EC" w:rsidRDefault="001E6BE8" w:rsidP="000234EC">
      <w:pPr>
        <w:ind w:left="0"/>
        <w:rPr>
          <w:rFonts w:ascii="Times New Roman" w:hAnsi="Times New Roman" w:cs="Times New Roman"/>
          <w:noProof/>
        </w:rPr>
      </w:pPr>
      <w:r w:rsidRPr="000234EC">
        <w:rPr>
          <w:rFonts w:ascii="Times New Roman" w:hAnsi="Times New Roman" w:cs="Times New Roman" w:hint="eastAsia"/>
          <w:noProof/>
        </w:rPr>
        <w:t xml:space="preserve">Examples (2) to (5) are the examples for loanwords entry. The might look superficially similar but there are some notable differences. The lingual component marked by </w:t>
      </w:r>
      <w:r w:rsidRPr="000234EC">
        <w:rPr>
          <w:rFonts w:ascii="Times New Roman" w:hAnsi="Times New Roman" w:cs="Times New Roman"/>
          <w:noProof/>
        </w:rPr>
        <w:t>‘</w:t>
      </w:r>
      <w:r w:rsidRPr="000234EC">
        <w:rPr>
          <w:rFonts w:ascii="Times New Roman" w:hAnsi="Times New Roman" w:cs="Times New Roman" w:hint="eastAsia"/>
          <w:noProof/>
        </w:rPr>
        <w:t>-</w:t>
      </w:r>
      <w:r w:rsidRPr="000234EC">
        <w:rPr>
          <w:rFonts w:ascii="Times New Roman" w:hAnsi="Times New Roman" w:cs="Times New Roman"/>
          <w:noProof/>
        </w:rPr>
        <w:t>‘</w:t>
      </w:r>
      <w:r w:rsidRPr="000234EC">
        <w:rPr>
          <w:rFonts w:ascii="Times New Roman" w:hAnsi="Times New Roman" w:cs="Times New Roman" w:hint="eastAsia"/>
          <w:noProof/>
        </w:rPr>
        <w:t xml:space="preserve"> indicates that they are bound as in </w:t>
      </w:r>
      <w:r w:rsidRPr="000234EC">
        <w:rPr>
          <w:rFonts w:ascii="Times New Roman" w:hAnsi="Times New Roman" w:cs="Times New Roman" w:hint="eastAsia"/>
          <w:i/>
          <w:noProof/>
        </w:rPr>
        <w:t xml:space="preserve">dwi- </w:t>
      </w:r>
      <w:r w:rsidRPr="000234EC">
        <w:rPr>
          <w:rFonts w:ascii="Times New Roman" w:hAnsi="Times New Roman" w:cs="Times New Roman" w:hint="eastAsia"/>
          <w:noProof/>
        </w:rPr>
        <w:t xml:space="preserve">and </w:t>
      </w:r>
      <w:r w:rsidRPr="000234EC">
        <w:rPr>
          <w:rFonts w:ascii="Times New Roman" w:hAnsi="Times New Roman" w:cs="Times New Roman" w:hint="eastAsia"/>
          <w:i/>
          <w:noProof/>
        </w:rPr>
        <w:t>tuna-</w:t>
      </w:r>
      <w:r w:rsidRPr="000234EC">
        <w:rPr>
          <w:rFonts w:ascii="Times New Roman" w:hAnsi="Times New Roman" w:cs="Times New Roman" w:hint="eastAsia"/>
          <w:noProof/>
        </w:rPr>
        <w:t xml:space="preserve">. The compounding component might be borrowed from the same language, for instance Sanskrit as shown by example (3) and (4). However, one of the components might be borrowed from different language as shown by (2), where </w:t>
      </w:r>
      <w:r w:rsidRPr="000234EC">
        <w:rPr>
          <w:rFonts w:ascii="Times New Roman" w:hAnsi="Times New Roman" w:cs="Times New Roman" w:hint="eastAsia"/>
          <w:i/>
          <w:noProof/>
        </w:rPr>
        <w:t xml:space="preserve">dwi- </w:t>
      </w:r>
      <w:r w:rsidRPr="000234EC">
        <w:rPr>
          <w:rFonts w:ascii="Times New Roman" w:hAnsi="Times New Roman" w:cs="Times New Roman" w:hint="eastAsia"/>
          <w:noProof/>
        </w:rPr>
        <w:t xml:space="preserve">is from Sanskrit and </w:t>
      </w:r>
      <w:r w:rsidRPr="000234EC">
        <w:rPr>
          <w:rFonts w:ascii="Times New Roman" w:hAnsi="Times New Roman" w:cs="Times New Roman" w:hint="eastAsia"/>
          <w:i/>
          <w:noProof/>
        </w:rPr>
        <w:t xml:space="preserve">fungsi </w:t>
      </w:r>
      <w:r w:rsidRPr="000234EC">
        <w:rPr>
          <w:rFonts w:ascii="Times New Roman" w:hAnsi="Times New Roman" w:cs="Times New Roman" w:hint="eastAsia"/>
          <w:noProof/>
        </w:rPr>
        <w:t xml:space="preserve">from Dutch. Unlike example (2), (3) and (4), where the blend is marked by </w:t>
      </w:r>
      <w:r w:rsidRPr="000234EC">
        <w:rPr>
          <w:rFonts w:ascii="Times New Roman" w:hAnsi="Times New Roman" w:cs="Times New Roman"/>
          <w:noProof/>
        </w:rPr>
        <w:t>‘</w:t>
      </w:r>
      <w:r w:rsidRPr="000234EC">
        <w:rPr>
          <w:rFonts w:ascii="Times New Roman" w:hAnsi="Times New Roman" w:cs="Times New Roman" w:hint="eastAsia"/>
          <w:noProof/>
        </w:rPr>
        <w:t>+</w:t>
      </w:r>
      <w:r w:rsidRPr="000234EC">
        <w:rPr>
          <w:rFonts w:ascii="Times New Roman" w:hAnsi="Times New Roman" w:cs="Times New Roman"/>
          <w:noProof/>
        </w:rPr>
        <w:t>’</w:t>
      </w:r>
      <w:r w:rsidRPr="000234EC">
        <w:rPr>
          <w:rFonts w:ascii="Times New Roman" w:hAnsi="Times New Roman" w:cs="Times New Roman" w:hint="eastAsia"/>
          <w:noProof/>
        </w:rPr>
        <w:t xml:space="preserve">, example (5) is not marked by </w:t>
      </w:r>
      <w:r w:rsidRPr="000234EC">
        <w:rPr>
          <w:rFonts w:ascii="Times New Roman" w:hAnsi="Times New Roman" w:cs="Times New Roman"/>
          <w:noProof/>
        </w:rPr>
        <w:t>‘</w:t>
      </w:r>
      <w:r w:rsidRPr="000234EC">
        <w:rPr>
          <w:rFonts w:ascii="Times New Roman" w:hAnsi="Times New Roman" w:cs="Times New Roman" w:hint="eastAsia"/>
          <w:noProof/>
        </w:rPr>
        <w:t>+</w:t>
      </w:r>
      <w:r w:rsidRPr="000234EC">
        <w:rPr>
          <w:rFonts w:ascii="Times New Roman" w:hAnsi="Times New Roman" w:cs="Times New Roman"/>
          <w:noProof/>
        </w:rPr>
        <w:t>’</w:t>
      </w:r>
      <w:r w:rsidRPr="000234EC">
        <w:rPr>
          <w:rFonts w:ascii="Times New Roman" w:hAnsi="Times New Roman" w:cs="Times New Roman" w:hint="eastAsia"/>
          <w:noProof/>
        </w:rPr>
        <w:t>. The reason is not that it is borrowed from the same langauge (</w:t>
      </w:r>
      <w:r w:rsidRPr="000234EC">
        <w:rPr>
          <w:rFonts w:ascii="Times New Roman" w:hAnsi="Times New Roman" w:cs="Times New Roman" w:hint="eastAsia"/>
          <w:i/>
          <w:noProof/>
        </w:rPr>
        <w:t>Latin</w:t>
      </w:r>
      <w:r w:rsidRPr="000234EC">
        <w:rPr>
          <w:rFonts w:ascii="Times New Roman" w:hAnsi="Times New Roman" w:cs="Times New Roman" w:hint="eastAsia"/>
          <w:noProof/>
        </w:rPr>
        <w:t>), but because they are ortographically separated by space</w:t>
      </w:r>
      <w:r w:rsidR="00F07263" w:rsidRPr="000234EC">
        <w:rPr>
          <w:rFonts w:ascii="Times New Roman" w:hAnsi="Times New Roman" w:cs="Times New Roman" w:hint="eastAsia"/>
          <w:noProof/>
        </w:rPr>
        <w:t xml:space="preserve">: </w:t>
      </w:r>
      <w:r w:rsidR="00F07263" w:rsidRPr="000234EC">
        <w:rPr>
          <w:rFonts w:ascii="Times New Roman" w:hAnsi="Times New Roman" w:cs="Times New Roman" w:hint="eastAsia"/>
          <w:i/>
          <w:noProof/>
        </w:rPr>
        <w:t>tabula_rasa</w:t>
      </w:r>
      <w:r w:rsidR="00F07263" w:rsidRPr="000234EC">
        <w:rPr>
          <w:rFonts w:ascii="Times New Roman" w:hAnsi="Times New Roman" w:cs="Times New Roman" w:hint="eastAsia"/>
          <w:noProof/>
        </w:rPr>
        <w:t xml:space="preserve">. </w:t>
      </w:r>
    </w:p>
    <w:p w:rsidR="00662DE0" w:rsidRPr="002743D1" w:rsidRDefault="00CF3563" w:rsidP="00662DE0">
      <w:pPr>
        <w:ind w:left="0"/>
        <w:rPr>
          <w:rFonts w:ascii="Times New Roman" w:hAnsi="Times New Roman" w:cs="Times New Roman"/>
        </w:rPr>
      </w:pPr>
      <w:r>
        <w:rPr>
          <w:rFonts w:ascii="Times New Roman" w:hAnsi="Times New Roman" w:cs="Times New Roman"/>
          <w:noProof/>
        </w:rPr>
        <w:t xml:space="preserve">The result of Jones’ research is published by printed book as well as on-line resource, which makes it a kind of open access electronic dictionary.  </w:t>
      </w:r>
      <w:r w:rsidR="004C6950">
        <w:rPr>
          <w:rFonts w:ascii="Times New Roman" w:hAnsi="Times New Roman" w:cs="Times New Roman" w:hint="eastAsia"/>
        </w:rPr>
        <w:t>By having the dictionary in electronic form, the size and thickness (in other words, the portability) of a dictionary is no longer a problem</w:t>
      </w:r>
      <w:sdt>
        <w:sdtPr>
          <w:rPr>
            <w:rFonts w:ascii="Times New Roman" w:hAnsi="Times New Roman" w:cs="Times New Roman" w:hint="eastAsia"/>
          </w:rPr>
          <w:id w:val="2333588"/>
          <w:citation/>
        </w:sdtPr>
        <w:sdtContent>
          <w:r w:rsidR="0013698D">
            <w:rPr>
              <w:rFonts w:ascii="Times New Roman" w:hAnsi="Times New Roman" w:cs="Times New Roman"/>
            </w:rPr>
            <w:fldChar w:fldCharType="begin"/>
          </w:r>
          <w:r w:rsidR="00FB3F3B">
            <w:rPr>
              <w:rFonts w:ascii="Times New Roman" w:hAnsi="Times New Roman" w:cs="Times New Roman"/>
            </w:rPr>
            <w:instrText xml:space="preserve"> </w:instrText>
          </w:r>
          <w:r w:rsidR="00FB3F3B">
            <w:rPr>
              <w:rFonts w:ascii="Times New Roman" w:hAnsi="Times New Roman" w:cs="Times New Roman" w:hint="eastAsia"/>
            </w:rPr>
            <w:instrText>CITATION Che10 \l 1042</w:instrText>
          </w:r>
          <w:r w:rsidR="00FB3F3B">
            <w:rPr>
              <w:rFonts w:ascii="Times New Roman" w:hAnsi="Times New Roman" w:cs="Times New Roman"/>
            </w:rPr>
            <w:instrText xml:space="preserve"> </w:instrText>
          </w:r>
          <w:r w:rsidR="0013698D">
            <w:rPr>
              <w:rFonts w:ascii="Times New Roman" w:hAnsi="Times New Roman" w:cs="Times New Roman"/>
            </w:rPr>
            <w:fldChar w:fldCharType="separate"/>
          </w:r>
          <w:r w:rsidR="00A61E03">
            <w:rPr>
              <w:rFonts w:ascii="Times New Roman" w:hAnsi="Times New Roman" w:cs="Times New Roman" w:hint="eastAsia"/>
              <w:noProof/>
            </w:rPr>
            <w:t xml:space="preserve"> </w:t>
          </w:r>
          <w:r w:rsidR="00A61E03" w:rsidRPr="00A61E03">
            <w:rPr>
              <w:rFonts w:ascii="Times New Roman" w:hAnsi="Times New Roman" w:cs="Times New Roman"/>
              <w:noProof/>
            </w:rPr>
            <w:t>(Chen, 2010)</w:t>
          </w:r>
          <w:r w:rsidR="0013698D">
            <w:rPr>
              <w:rFonts w:ascii="Times New Roman" w:hAnsi="Times New Roman" w:cs="Times New Roman"/>
            </w:rPr>
            <w:fldChar w:fldCharType="end"/>
          </w:r>
        </w:sdtContent>
      </w:sdt>
      <w:r w:rsidR="004C6950">
        <w:rPr>
          <w:rFonts w:ascii="Times New Roman" w:hAnsi="Times New Roman" w:cs="Times New Roman" w:hint="eastAsia"/>
        </w:rPr>
        <w:t xml:space="preserve">. The indexing method also changes from alphabetical search to </w:t>
      </w:r>
      <w:r w:rsidR="00FF0DA1">
        <w:rPr>
          <w:rFonts w:ascii="Times New Roman" w:hAnsi="Times New Roman" w:cs="Times New Roman"/>
        </w:rPr>
        <w:t>query</w:t>
      </w:r>
      <w:r w:rsidR="004C6950">
        <w:rPr>
          <w:rFonts w:ascii="Times New Roman" w:hAnsi="Times New Roman" w:cs="Times New Roman" w:hint="eastAsia"/>
        </w:rPr>
        <w:t xml:space="preserve"> </w:t>
      </w:r>
      <w:r w:rsidR="00FF0DA1">
        <w:rPr>
          <w:rFonts w:ascii="Times New Roman" w:hAnsi="Times New Roman" w:cs="Times New Roman"/>
        </w:rPr>
        <w:t xml:space="preserve">based </w:t>
      </w:r>
      <w:r w:rsidR="004C6950">
        <w:rPr>
          <w:rFonts w:ascii="Times New Roman" w:hAnsi="Times New Roman" w:cs="Times New Roman" w:hint="eastAsia"/>
        </w:rPr>
        <w:t xml:space="preserve">search. Its application version also allows the users to select which information to display that the users feel necessary or </w:t>
      </w:r>
      <w:r w:rsidR="004C6950">
        <w:rPr>
          <w:rFonts w:ascii="Times New Roman" w:hAnsi="Times New Roman" w:cs="Times New Roman"/>
        </w:rPr>
        <w:t>conformable</w:t>
      </w:r>
      <w:r w:rsidR="004C6950">
        <w:rPr>
          <w:rFonts w:ascii="Times New Roman" w:hAnsi="Times New Roman" w:cs="Times New Roman" w:hint="eastAsia"/>
        </w:rPr>
        <w:t xml:space="preserve"> with. </w:t>
      </w:r>
    </w:p>
    <w:p w:rsidR="00B40E30" w:rsidRPr="00CF3563" w:rsidRDefault="0087305C" w:rsidP="00CF3563">
      <w:pPr>
        <w:pStyle w:val="ListParagraph"/>
        <w:numPr>
          <w:ilvl w:val="1"/>
          <w:numId w:val="1"/>
        </w:numPr>
        <w:ind w:left="426" w:hanging="426"/>
        <w:rPr>
          <w:rFonts w:ascii="Times New Roman" w:hAnsi="Times New Roman" w:cs="Times New Roman"/>
          <w:b/>
        </w:rPr>
      </w:pPr>
      <w:r>
        <w:rPr>
          <w:rFonts w:ascii="Times New Roman" w:hAnsi="Times New Roman" w:cs="Times New Roman" w:hint="eastAsia"/>
          <w:b/>
        </w:rPr>
        <w:t>Loanword and Text Analysis</w:t>
      </w:r>
    </w:p>
    <w:p w:rsidR="00662DE0" w:rsidRDefault="000E375E" w:rsidP="00662DE0">
      <w:pPr>
        <w:ind w:left="0"/>
        <w:rPr>
          <w:rFonts w:ascii="Times New Roman" w:hAnsi="Times New Roman" w:cs="Times New Roman"/>
        </w:rPr>
      </w:pPr>
      <w:r>
        <w:rPr>
          <w:rFonts w:ascii="Times New Roman" w:hAnsi="Times New Roman" w:cs="Times New Roman" w:hint="eastAsia"/>
        </w:rPr>
        <w:t xml:space="preserve">In the previous sub-section, we have discussed how the electronic dictionary can be </w:t>
      </w:r>
      <w:r w:rsidR="00662DE0">
        <w:rPr>
          <w:rFonts w:ascii="Times New Roman" w:hAnsi="Times New Roman" w:cs="Times New Roman"/>
        </w:rPr>
        <w:t>a powerful resource</w:t>
      </w:r>
      <w:r>
        <w:rPr>
          <w:rFonts w:ascii="Times New Roman" w:hAnsi="Times New Roman" w:cs="Times New Roman" w:hint="eastAsia"/>
        </w:rPr>
        <w:t xml:space="preserve"> for text analysis. The remaining question is how to use the electronic dictionary to support our text analysis. </w:t>
      </w:r>
      <w:r w:rsidR="009520CD">
        <w:rPr>
          <w:rFonts w:ascii="Times New Roman" w:hAnsi="Times New Roman" w:cs="Times New Roman" w:hint="eastAsia"/>
        </w:rPr>
        <w:t xml:space="preserve">When the size of the text is small, the use of manual observation is of course more effective. However, when the size is improved, let us say 30 </w:t>
      </w:r>
      <w:proofErr w:type="gramStart"/>
      <w:r w:rsidR="00662DE0">
        <w:rPr>
          <w:rFonts w:ascii="Times New Roman" w:hAnsi="Times New Roman" w:cs="Times New Roman"/>
        </w:rPr>
        <w:t>scripts,</w:t>
      </w:r>
      <w:proofErr w:type="gramEnd"/>
      <w:r w:rsidR="00662DE0">
        <w:rPr>
          <w:rFonts w:ascii="Times New Roman" w:hAnsi="Times New Roman" w:cs="Times New Roman"/>
        </w:rPr>
        <w:t xml:space="preserve"> </w:t>
      </w:r>
      <w:r w:rsidR="009520CD">
        <w:rPr>
          <w:rFonts w:ascii="Times New Roman" w:hAnsi="Times New Roman" w:cs="Times New Roman" w:hint="eastAsia"/>
        </w:rPr>
        <w:t xml:space="preserve">this will be a </w:t>
      </w:r>
      <w:r w:rsidR="009520CD">
        <w:rPr>
          <w:rFonts w:ascii="Times New Roman" w:hAnsi="Times New Roman" w:cs="Times New Roman"/>
        </w:rPr>
        <w:t>laborious</w:t>
      </w:r>
      <w:r w:rsidR="009520CD">
        <w:rPr>
          <w:rFonts w:ascii="Times New Roman" w:hAnsi="Times New Roman" w:cs="Times New Roman" w:hint="eastAsia"/>
        </w:rPr>
        <w:t xml:space="preserve"> work. For this reason, we need to process this text with the help of corpus processing software. </w:t>
      </w:r>
    </w:p>
    <w:p w:rsidR="00104963" w:rsidRDefault="00A53F65" w:rsidP="00662DE0">
      <w:pPr>
        <w:ind w:left="0"/>
        <w:rPr>
          <w:rFonts w:ascii="Times New Roman" w:hAnsi="Times New Roman" w:cs="Times New Roman"/>
        </w:rPr>
      </w:pPr>
      <w:r>
        <w:rPr>
          <w:rFonts w:ascii="Times New Roman" w:hAnsi="Times New Roman" w:cs="Times New Roman" w:hint="eastAsia"/>
        </w:rPr>
        <w:t xml:space="preserve">In this research, the corpus processing is performed by UNITEX </w:t>
      </w:r>
      <w:sdt>
        <w:sdtPr>
          <w:rPr>
            <w:rFonts w:ascii="Times New Roman" w:hAnsi="Times New Roman" w:cs="Times New Roman" w:hint="eastAsia"/>
          </w:rPr>
          <w:id w:val="1240910"/>
          <w:citation/>
        </w:sdtPr>
        <w:sdtContent>
          <w:r w:rsidR="0013698D">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CITATION Pau08 \l 1042</w:instrText>
          </w:r>
          <w:r>
            <w:rPr>
              <w:rFonts w:ascii="Times New Roman" w:hAnsi="Times New Roman" w:cs="Times New Roman"/>
            </w:rPr>
            <w:instrText xml:space="preserve"> </w:instrText>
          </w:r>
          <w:r w:rsidR="0013698D">
            <w:rPr>
              <w:rFonts w:ascii="Times New Roman" w:hAnsi="Times New Roman" w:cs="Times New Roman"/>
            </w:rPr>
            <w:fldChar w:fldCharType="separate"/>
          </w:r>
          <w:r w:rsidR="00A61E03" w:rsidRPr="00A61E03">
            <w:rPr>
              <w:rFonts w:ascii="Times New Roman" w:hAnsi="Times New Roman" w:cs="Times New Roman"/>
              <w:noProof/>
            </w:rPr>
            <w:t>(Paumier, 2008)</w:t>
          </w:r>
          <w:r w:rsidR="0013698D">
            <w:rPr>
              <w:rFonts w:ascii="Times New Roman" w:hAnsi="Times New Roman" w:cs="Times New Roman"/>
            </w:rPr>
            <w:fldChar w:fldCharType="end"/>
          </w:r>
        </w:sdtContent>
      </w:sdt>
      <w:r>
        <w:rPr>
          <w:rFonts w:ascii="Times New Roman" w:hAnsi="Times New Roman" w:cs="Times New Roman" w:hint="eastAsia"/>
        </w:rPr>
        <w:t>, a local grammar based corpus processing softwa</w:t>
      </w:r>
      <w:r w:rsidR="000234EC">
        <w:rPr>
          <w:rFonts w:ascii="Times New Roman" w:hAnsi="Times New Roman" w:cs="Times New Roman" w:hint="eastAsia"/>
        </w:rPr>
        <w:t xml:space="preserve">re. </w:t>
      </w:r>
      <w:r w:rsidR="000234EC">
        <w:rPr>
          <w:rFonts w:ascii="Times New Roman" w:hAnsi="Times New Roman" w:cs="Times New Roman"/>
        </w:rPr>
        <w:t xml:space="preserve">The </w:t>
      </w:r>
      <w:r w:rsidR="000234EC">
        <w:rPr>
          <w:rFonts w:ascii="Times New Roman" w:hAnsi="Times New Roman" w:cs="Times New Roman" w:hint="eastAsia"/>
        </w:rPr>
        <w:t xml:space="preserve">Local Grammar </w:t>
      </w:r>
      <w:r>
        <w:rPr>
          <w:rFonts w:ascii="Times New Roman" w:hAnsi="Times New Roman" w:cs="Times New Roman" w:hint="eastAsia"/>
        </w:rPr>
        <w:t xml:space="preserve">approach </w:t>
      </w:r>
      <w:r w:rsidR="000234EC">
        <w:rPr>
          <w:rFonts w:ascii="Times New Roman" w:hAnsi="Times New Roman" w:cs="Times New Roman"/>
        </w:rPr>
        <w:t xml:space="preserve">by </w:t>
      </w:r>
      <w:r w:rsidR="000234EC">
        <w:rPr>
          <w:rFonts w:ascii="Times New Roman" w:hAnsi="Times New Roman" w:cs="Times New Roman" w:hint="eastAsia"/>
        </w:rPr>
        <w:t>Gross</w:t>
      </w:r>
      <w:r w:rsidR="000234EC">
        <w:rPr>
          <w:rFonts w:ascii="Times New Roman" w:hAnsi="Times New Roman" w:cs="Times New Roman"/>
        </w:rPr>
        <w:t xml:space="preserve"> (</w:t>
      </w:r>
      <w:r w:rsidR="000234EC">
        <w:rPr>
          <w:rFonts w:ascii="Times New Roman" w:hAnsi="Times New Roman" w:cs="Times New Roman" w:hint="eastAsia"/>
        </w:rPr>
        <w:t>1993</w:t>
      </w:r>
      <w:r w:rsidR="000234EC">
        <w:rPr>
          <w:rFonts w:ascii="Times New Roman" w:hAnsi="Times New Roman" w:cs="Times New Roman"/>
        </w:rPr>
        <w:t xml:space="preserve"> &amp; </w:t>
      </w:r>
      <w:r w:rsidR="000234EC">
        <w:rPr>
          <w:rFonts w:ascii="Times New Roman" w:hAnsi="Times New Roman" w:cs="Times New Roman" w:hint="eastAsia"/>
        </w:rPr>
        <w:t xml:space="preserve">1997) </w:t>
      </w:r>
      <w:r>
        <w:rPr>
          <w:rFonts w:ascii="Times New Roman" w:hAnsi="Times New Roman" w:cs="Times New Roman" w:hint="eastAsia"/>
        </w:rPr>
        <w:t xml:space="preserve">aims at describing the morphosyntactic </w:t>
      </w:r>
      <w:r w:rsidR="00EA5729">
        <w:rPr>
          <w:rFonts w:ascii="Times New Roman" w:hAnsi="Times New Roman" w:cs="Times New Roman"/>
        </w:rPr>
        <w:t>behaviour</w:t>
      </w:r>
      <w:r>
        <w:rPr>
          <w:rFonts w:ascii="Times New Roman" w:hAnsi="Times New Roman" w:cs="Times New Roman" w:hint="eastAsia"/>
        </w:rPr>
        <w:t xml:space="preserve">, and to some extent semantic, </w:t>
      </w:r>
      <w:r w:rsidR="00EA5729">
        <w:rPr>
          <w:rFonts w:ascii="Times New Roman" w:hAnsi="Times New Roman" w:cs="Times New Roman" w:hint="eastAsia"/>
        </w:rPr>
        <w:t xml:space="preserve">by using finite automata. Local grammar based software has been </w:t>
      </w:r>
      <w:r w:rsidR="00EA5729">
        <w:rPr>
          <w:rFonts w:ascii="Times New Roman" w:hAnsi="Times New Roman" w:cs="Times New Roman"/>
        </w:rPr>
        <w:t>successfully</w:t>
      </w:r>
      <w:r w:rsidR="00EA5729">
        <w:rPr>
          <w:rFonts w:ascii="Times New Roman" w:hAnsi="Times New Roman" w:cs="Times New Roman" w:hint="eastAsia"/>
        </w:rPr>
        <w:t xml:space="preserve"> used in performing various Natural Language Processing (NLP) tasks in many different languages, for instance</w:t>
      </w:r>
      <w:r w:rsidR="00104963">
        <w:rPr>
          <w:rFonts w:ascii="Times New Roman" w:hAnsi="Times New Roman" w:cs="Times New Roman" w:hint="eastAsia"/>
        </w:rPr>
        <w:t>s</w:t>
      </w:r>
      <w:r w:rsidR="00EA5729">
        <w:rPr>
          <w:rFonts w:ascii="Times New Roman" w:hAnsi="Times New Roman" w:cs="Times New Roman" w:hint="eastAsia"/>
        </w:rPr>
        <w:t xml:space="preserve">, the building of </w:t>
      </w:r>
      <w:r w:rsidR="00662DE0">
        <w:rPr>
          <w:rFonts w:ascii="Times New Roman" w:hAnsi="Times New Roman" w:cs="Times New Roman"/>
        </w:rPr>
        <w:t>English</w:t>
      </w:r>
      <w:r w:rsidR="00EA5729">
        <w:rPr>
          <w:rFonts w:ascii="Times New Roman" w:hAnsi="Times New Roman" w:cs="Times New Roman" w:hint="eastAsia"/>
        </w:rPr>
        <w:t xml:space="preserve"> lexical resource by </w:t>
      </w:r>
      <w:proofErr w:type="spellStart"/>
      <w:r w:rsidR="00EA5729">
        <w:rPr>
          <w:rFonts w:ascii="Times New Roman" w:hAnsi="Times New Roman" w:cs="Times New Roman"/>
        </w:rPr>
        <w:t>Monceaux</w:t>
      </w:r>
      <w:proofErr w:type="spellEnd"/>
      <w:r w:rsidR="00EA5729">
        <w:rPr>
          <w:rFonts w:ascii="Times New Roman" w:hAnsi="Times New Roman" w:cs="Times New Roman" w:hint="eastAsia"/>
        </w:rPr>
        <w:t xml:space="preserve"> (</w:t>
      </w:r>
      <w:r w:rsidR="00EA5729" w:rsidRPr="00DD3313">
        <w:rPr>
          <w:rFonts w:ascii="Times New Roman" w:hAnsi="Times New Roman" w:cs="Times New Roman"/>
        </w:rPr>
        <w:t>1995</w:t>
      </w:r>
      <w:r w:rsidR="00EA5729">
        <w:rPr>
          <w:rFonts w:ascii="Times New Roman" w:hAnsi="Times New Roman" w:cs="Times New Roman" w:hint="eastAsia"/>
        </w:rPr>
        <w:t>),</w:t>
      </w:r>
      <w:r w:rsidR="00104963">
        <w:rPr>
          <w:rFonts w:ascii="Times New Roman" w:hAnsi="Times New Roman" w:cs="Times New Roman" w:hint="eastAsia"/>
        </w:rPr>
        <w:t xml:space="preserve"> The recognition of Arabic proper names (</w:t>
      </w:r>
      <w:proofErr w:type="spellStart"/>
      <w:r w:rsidR="00104963">
        <w:rPr>
          <w:rFonts w:ascii="Times New Roman" w:hAnsi="Times New Roman" w:cs="Times New Roman" w:hint="eastAsia"/>
        </w:rPr>
        <w:t>Traboulsi</w:t>
      </w:r>
      <w:proofErr w:type="spellEnd"/>
      <w:r w:rsidR="00104963">
        <w:rPr>
          <w:rFonts w:ascii="Times New Roman" w:hAnsi="Times New Roman" w:cs="Times New Roman" w:hint="eastAsia"/>
        </w:rPr>
        <w:t>, 2009), the automatic retrieval of archaic lexicon (</w:t>
      </w:r>
      <w:proofErr w:type="spellStart"/>
      <w:r w:rsidR="00104963">
        <w:rPr>
          <w:rFonts w:ascii="Times New Roman" w:hAnsi="Times New Roman" w:cs="Times New Roman" w:hint="eastAsia"/>
        </w:rPr>
        <w:t>Prihantoro</w:t>
      </w:r>
      <w:proofErr w:type="spellEnd"/>
      <w:r w:rsidR="00104963">
        <w:rPr>
          <w:rFonts w:ascii="Times New Roman" w:hAnsi="Times New Roman" w:cs="Times New Roman" w:hint="eastAsia"/>
        </w:rPr>
        <w:t>, 2011), and</w:t>
      </w:r>
      <w:r w:rsidR="00EA5729">
        <w:rPr>
          <w:rFonts w:ascii="Times New Roman" w:hAnsi="Times New Roman" w:cs="Times New Roman" w:hint="eastAsia"/>
        </w:rPr>
        <w:t xml:space="preserve"> the annotation of multiword expressions in French</w:t>
      </w:r>
      <w:r w:rsidR="00EA5729" w:rsidRPr="00DD3313">
        <w:rPr>
          <w:rFonts w:ascii="Times New Roman" w:hAnsi="Times New Roman" w:cs="Times New Roman"/>
        </w:rPr>
        <w:t xml:space="preserve"> (</w:t>
      </w:r>
      <w:proofErr w:type="spellStart"/>
      <w:r w:rsidR="00EA5729" w:rsidRPr="00DD3313">
        <w:rPr>
          <w:rFonts w:ascii="Times New Roman" w:hAnsi="Times New Roman" w:cs="Times New Roman"/>
        </w:rPr>
        <w:t>Lapo</w:t>
      </w:r>
      <w:r w:rsidR="00EA5729">
        <w:rPr>
          <w:rFonts w:ascii="Times New Roman" w:hAnsi="Times New Roman" w:cs="Times New Roman"/>
        </w:rPr>
        <w:t>rte</w:t>
      </w:r>
      <w:proofErr w:type="spellEnd"/>
      <w:r w:rsidR="00EA5729">
        <w:rPr>
          <w:rFonts w:ascii="Times New Roman" w:hAnsi="Times New Roman" w:cs="Times New Roman"/>
        </w:rPr>
        <w:t xml:space="preserve">, Nakamura, &amp; </w:t>
      </w:r>
      <w:proofErr w:type="spellStart"/>
      <w:r w:rsidR="00EA5729">
        <w:rPr>
          <w:rFonts w:ascii="Times New Roman" w:hAnsi="Times New Roman" w:cs="Times New Roman"/>
        </w:rPr>
        <w:t>Voyatzi</w:t>
      </w:r>
      <w:proofErr w:type="spellEnd"/>
      <w:r w:rsidR="00EA5729">
        <w:rPr>
          <w:rFonts w:ascii="Times New Roman" w:hAnsi="Times New Roman" w:cs="Times New Roman"/>
        </w:rPr>
        <w:t>, 2008)</w:t>
      </w:r>
      <w:r w:rsidR="00104963">
        <w:rPr>
          <w:rFonts w:ascii="Times New Roman" w:hAnsi="Times New Roman" w:cs="Times New Roman" w:hint="eastAsia"/>
        </w:rPr>
        <w:t xml:space="preserve">. </w:t>
      </w:r>
      <w:r w:rsidR="00EA5729">
        <w:rPr>
          <w:rFonts w:ascii="Times New Roman" w:hAnsi="Times New Roman" w:cs="Times New Roman" w:hint="eastAsia"/>
        </w:rPr>
        <w:t>It was also used in researching corpus on languages with</w:t>
      </w:r>
      <w:r w:rsidR="00104963">
        <w:rPr>
          <w:rFonts w:ascii="Times New Roman" w:hAnsi="Times New Roman" w:cs="Times New Roman" w:hint="eastAsia"/>
        </w:rPr>
        <w:t xml:space="preserve"> their own writing system like Korean (Nam, 2010). </w:t>
      </w:r>
    </w:p>
    <w:p w:rsidR="000234EC" w:rsidRDefault="00104963" w:rsidP="00662DE0">
      <w:pPr>
        <w:ind w:left="0"/>
        <w:rPr>
          <w:rFonts w:ascii="Times New Roman" w:hAnsi="Times New Roman" w:cs="Times New Roman"/>
        </w:rPr>
      </w:pPr>
      <w:r>
        <w:rPr>
          <w:rFonts w:ascii="Times New Roman" w:hAnsi="Times New Roman" w:cs="Times New Roman" w:hint="eastAsia"/>
        </w:rPr>
        <w:t xml:space="preserve">To date, researching </w:t>
      </w:r>
      <w:r w:rsidR="00690E9D">
        <w:rPr>
          <w:rFonts w:ascii="Times New Roman" w:hAnsi="Times New Roman" w:cs="Times New Roman" w:hint="eastAsia"/>
        </w:rPr>
        <w:t xml:space="preserve">Indonesian </w:t>
      </w:r>
      <w:r>
        <w:rPr>
          <w:rFonts w:ascii="Times New Roman" w:hAnsi="Times New Roman" w:cs="Times New Roman" w:hint="eastAsia"/>
        </w:rPr>
        <w:t xml:space="preserve">corpora by using </w:t>
      </w:r>
      <w:r w:rsidR="00690E9D">
        <w:rPr>
          <w:rFonts w:ascii="Times New Roman" w:hAnsi="Times New Roman" w:cs="Times New Roman" w:hint="eastAsia"/>
        </w:rPr>
        <w:t>Local Grammar based corpus processing software is still rare. The auto-prefixing model for Indonesian (</w:t>
      </w:r>
      <w:proofErr w:type="spellStart"/>
      <w:r w:rsidR="00690E9D">
        <w:rPr>
          <w:rFonts w:ascii="Times New Roman" w:hAnsi="Times New Roman" w:cs="Times New Roman" w:hint="eastAsia"/>
        </w:rPr>
        <w:t>Prihantoro</w:t>
      </w:r>
      <w:proofErr w:type="spellEnd"/>
      <w:r w:rsidR="00690E9D">
        <w:rPr>
          <w:rFonts w:ascii="Times New Roman" w:hAnsi="Times New Roman" w:cs="Times New Roman" w:hint="eastAsia"/>
        </w:rPr>
        <w:t xml:space="preserve">, 2011) is the first work that purely used </w:t>
      </w:r>
      <w:r w:rsidR="00662DE0">
        <w:rPr>
          <w:rFonts w:ascii="Times New Roman" w:hAnsi="Times New Roman" w:cs="Times New Roman"/>
        </w:rPr>
        <w:t>local</w:t>
      </w:r>
      <w:r w:rsidR="00053A97">
        <w:rPr>
          <w:rFonts w:ascii="Times New Roman" w:hAnsi="Times New Roman" w:cs="Times New Roman" w:hint="eastAsia"/>
        </w:rPr>
        <w:t xml:space="preserve"> grammar based software. </w:t>
      </w:r>
      <w:r w:rsidR="00053A97">
        <w:rPr>
          <w:rFonts w:ascii="Times New Roman" w:hAnsi="Times New Roman" w:cs="Times New Roman"/>
        </w:rPr>
        <w:t>Verb a</w:t>
      </w:r>
      <w:r w:rsidR="00690E9D">
        <w:rPr>
          <w:rFonts w:ascii="Times New Roman" w:hAnsi="Times New Roman" w:cs="Times New Roman" w:hint="eastAsia"/>
        </w:rPr>
        <w:t>nnotation is one of the task</w:t>
      </w:r>
      <w:r w:rsidR="00053A97">
        <w:rPr>
          <w:rFonts w:ascii="Times New Roman" w:hAnsi="Times New Roman" w:cs="Times New Roman"/>
        </w:rPr>
        <w:t>s</w:t>
      </w:r>
      <w:r w:rsidR="00690E9D">
        <w:rPr>
          <w:rFonts w:ascii="Times New Roman" w:hAnsi="Times New Roman" w:cs="Times New Roman" w:hint="eastAsia"/>
        </w:rPr>
        <w:t xml:space="preserve"> that the software successfully performed. However, the annotation is purely grammatical, with no etymological information provided. </w:t>
      </w:r>
      <w:r w:rsidR="00053A97">
        <w:rPr>
          <w:rFonts w:ascii="Times New Roman" w:hAnsi="Times New Roman" w:cs="Times New Roman"/>
        </w:rPr>
        <w:t>As</w:t>
      </w:r>
      <w:r w:rsidR="00690E9D">
        <w:rPr>
          <w:rFonts w:ascii="Times New Roman" w:hAnsi="Times New Roman" w:cs="Times New Roman" w:hint="eastAsia"/>
        </w:rPr>
        <w:t xml:space="preserve"> the number of loanwords is abundant</w:t>
      </w:r>
      <w:r w:rsidR="00053A97">
        <w:rPr>
          <w:rFonts w:ascii="Times New Roman" w:hAnsi="Times New Roman" w:cs="Times New Roman"/>
        </w:rPr>
        <w:t>,</w:t>
      </w:r>
      <w:r w:rsidR="00690E9D">
        <w:rPr>
          <w:rFonts w:ascii="Times New Roman" w:hAnsi="Times New Roman" w:cs="Times New Roman" w:hint="eastAsia"/>
        </w:rPr>
        <w:t xml:space="preserve"> creating a lexical resource for annotation is a crucial importance </w:t>
      </w:r>
      <w:r w:rsidR="00053A97">
        <w:rPr>
          <w:rFonts w:ascii="Times New Roman" w:hAnsi="Times New Roman" w:cs="Times New Roman"/>
        </w:rPr>
        <w:t>because</w:t>
      </w:r>
      <w:r w:rsidR="00690E9D">
        <w:rPr>
          <w:rFonts w:ascii="Times New Roman" w:hAnsi="Times New Roman" w:cs="Times New Roman" w:hint="eastAsia"/>
        </w:rPr>
        <w:t xml:space="preserve"> it might show the degree of language contact in Indonesian. </w:t>
      </w:r>
    </w:p>
    <w:p w:rsidR="00762D75" w:rsidRPr="00790E22" w:rsidRDefault="00AB61E6" w:rsidP="00790E22">
      <w:pPr>
        <w:pStyle w:val="ListParagraph"/>
        <w:numPr>
          <w:ilvl w:val="0"/>
          <w:numId w:val="1"/>
        </w:numPr>
        <w:ind w:left="284" w:hanging="284"/>
        <w:rPr>
          <w:rFonts w:ascii="Times New Roman" w:hAnsi="Times New Roman" w:cs="Times New Roman"/>
          <w:b/>
        </w:rPr>
      </w:pPr>
      <w:r>
        <w:rPr>
          <w:rFonts w:ascii="Times New Roman" w:hAnsi="Times New Roman" w:cs="Times New Roman"/>
          <w:b/>
        </w:rPr>
        <w:t>METHODOLOGY</w:t>
      </w:r>
    </w:p>
    <w:p w:rsidR="00762D75" w:rsidRDefault="00762D75" w:rsidP="00AC63D8">
      <w:pPr>
        <w:ind w:left="0"/>
        <w:rPr>
          <w:rFonts w:ascii="Times New Roman" w:hAnsi="Times New Roman" w:cs="Times New Roman"/>
        </w:rPr>
      </w:pPr>
      <w:r>
        <w:rPr>
          <w:rFonts w:ascii="Times New Roman" w:hAnsi="Times New Roman" w:cs="Times New Roman" w:hint="eastAsia"/>
        </w:rPr>
        <w:t>A corpus might take the form of either raw or annotated. However, a corpus would have been more useful when it is annotated as the NLP tasks work beyond statistic and characters match</w:t>
      </w:r>
      <w:r w:rsidR="00FC3D31">
        <w:rPr>
          <w:rFonts w:ascii="Times New Roman" w:hAnsi="Times New Roman" w:cs="Times New Roman" w:hint="eastAsia"/>
        </w:rPr>
        <w:t xml:space="preserve">, such as automatic </w:t>
      </w:r>
      <w:r w:rsidR="00FC3D31">
        <w:rPr>
          <w:rFonts w:ascii="Times New Roman" w:hAnsi="Times New Roman" w:cs="Times New Roman"/>
        </w:rPr>
        <w:t>retrieval</w:t>
      </w:r>
      <w:r w:rsidR="00FC3D31">
        <w:rPr>
          <w:rFonts w:ascii="Times New Roman" w:hAnsi="Times New Roman" w:cs="Times New Roman" w:hint="eastAsia"/>
        </w:rPr>
        <w:t xml:space="preserve">, opinion mining, syntactic parsing and etc. </w:t>
      </w:r>
    </w:p>
    <w:p w:rsidR="00FC3D31" w:rsidRDefault="00C71AE0" w:rsidP="00790E22">
      <w:pPr>
        <w:ind w:left="0"/>
        <w:rPr>
          <w:rFonts w:ascii="Times New Roman" w:hAnsi="Times New Roman" w:cs="Times New Roman"/>
        </w:rPr>
      </w:pPr>
      <w:r>
        <w:rPr>
          <w:rFonts w:ascii="Times New Roman" w:hAnsi="Times New Roman" w:cs="Times New Roman" w:hint="eastAsia"/>
        </w:rPr>
        <w:t xml:space="preserve">First and foremost, </w:t>
      </w:r>
      <w:r w:rsidR="00FC3D31">
        <w:rPr>
          <w:rFonts w:ascii="Times New Roman" w:hAnsi="Times New Roman" w:cs="Times New Roman" w:hint="eastAsia"/>
        </w:rPr>
        <w:t>a lexical resource must be created.</w:t>
      </w:r>
      <w:r w:rsidR="00053A97">
        <w:rPr>
          <w:rFonts w:ascii="Times New Roman" w:hAnsi="Times New Roman" w:cs="Times New Roman"/>
        </w:rPr>
        <w:t xml:space="preserve"> Building the lexical resource can be performed more conveniently with spreadsheet. However, it must be converted to txt extension to comply with UNITEX structure.</w:t>
      </w:r>
      <w:r w:rsidR="00FC3D31">
        <w:rPr>
          <w:rFonts w:ascii="Times New Roman" w:hAnsi="Times New Roman" w:cs="Times New Roman" w:hint="eastAsia"/>
        </w:rPr>
        <w:t xml:space="preserve"> The formalization of this lexical resource is de</w:t>
      </w:r>
      <w:r w:rsidR="00053A97">
        <w:rPr>
          <w:rFonts w:ascii="Times New Roman" w:hAnsi="Times New Roman" w:cs="Times New Roman" w:hint="eastAsia"/>
        </w:rPr>
        <w:t>signed to annotate loanwords bo</w:t>
      </w:r>
      <w:r w:rsidR="00FC3D31">
        <w:rPr>
          <w:rFonts w:ascii="Times New Roman" w:hAnsi="Times New Roman" w:cs="Times New Roman" w:hint="eastAsia"/>
        </w:rPr>
        <w:t xml:space="preserve">th in </w:t>
      </w:r>
      <w:r w:rsidR="00FC3D31">
        <w:rPr>
          <w:rFonts w:ascii="Times New Roman" w:hAnsi="Times New Roman" w:cs="Times New Roman"/>
        </w:rPr>
        <w:t>canonical</w:t>
      </w:r>
      <w:r w:rsidR="00FC3D31">
        <w:rPr>
          <w:rFonts w:ascii="Times New Roman" w:hAnsi="Times New Roman" w:cs="Times New Roman" w:hint="eastAsia"/>
        </w:rPr>
        <w:t xml:space="preserve"> (root) and inflected form. The existing Indonesian lexical resource that complies </w:t>
      </w:r>
      <w:r w:rsidR="00662DE0">
        <w:rPr>
          <w:rFonts w:ascii="Times New Roman" w:hAnsi="Times New Roman" w:cs="Times New Roman"/>
        </w:rPr>
        <w:t>with</w:t>
      </w:r>
      <w:r w:rsidR="00FC3D31">
        <w:rPr>
          <w:rFonts w:ascii="Times New Roman" w:hAnsi="Times New Roman" w:cs="Times New Roman" w:hint="eastAsia"/>
        </w:rPr>
        <w:t xml:space="preserve"> data structure used in UNITEX aims at annotating verbs with {</w:t>
      </w:r>
      <w:proofErr w:type="spellStart"/>
      <w:r w:rsidR="00FC3D31">
        <w:rPr>
          <w:rFonts w:ascii="Times New Roman" w:hAnsi="Times New Roman" w:cs="Times New Roman" w:hint="eastAsia"/>
        </w:rPr>
        <w:t>meN</w:t>
      </w:r>
      <w:proofErr w:type="spellEnd"/>
      <w:r w:rsidR="00FC3D31">
        <w:rPr>
          <w:rFonts w:ascii="Times New Roman" w:hAnsi="Times New Roman" w:cs="Times New Roman" w:hint="eastAsia"/>
        </w:rPr>
        <w:t>-} prefix. This existing resource can be compiled to enrich the loanword lexical resource. When the lexical resource is applied, it is expected to annotate the corpus so that retrieval of loanwords can be performed.</w:t>
      </w:r>
    </w:p>
    <w:p w:rsidR="00AB61E6" w:rsidRDefault="00FC3D31" w:rsidP="00662DE0">
      <w:pPr>
        <w:ind w:left="0"/>
        <w:rPr>
          <w:rFonts w:ascii="Times New Roman" w:hAnsi="Times New Roman" w:cs="Times New Roman"/>
        </w:rPr>
      </w:pPr>
      <w:r>
        <w:rPr>
          <w:rFonts w:ascii="Times New Roman" w:hAnsi="Times New Roman" w:cs="Times New Roman" w:hint="eastAsia"/>
        </w:rPr>
        <w:t xml:space="preserve">The next step is testing the accuracy of the annotation by means of </w:t>
      </w:r>
      <w:r w:rsidR="003265B0">
        <w:rPr>
          <w:rFonts w:ascii="Times New Roman" w:hAnsi="Times New Roman" w:cs="Times New Roman" w:hint="eastAsia"/>
        </w:rPr>
        <w:t xml:space="preserve">writing queries for </w:t>
      </w:r>
      <w:r>
        <w:rPr>
          <w:rFonts w:ascii="Times New Roman" w:hAnsi="Times New Roman" w:cs="Times New Roman" w:hint="eastAsia"/>
        </w:rPr>
        <w:t>automatic re</w:t>
      </w:r>
      <w:r w:rsidR="003265B0">
        <w:rPr>
          <w:rFonts w:ascii="Times New Roman" w:hAnsi="Times New Roman" w:cs="Times New Roman" w:hint="eastAsia"/>
        </w:rPr>
        <w:t xml:space="preserve">trieval. There are two retrieval tools provided by UNITEX; regular expression and local grammar graph. Writing queries for regular expressions works relatively quicker, but it might not be sufficient when the </w:t>
      </w:r>
      <w:r w:rsidR="00FF0DA1">
        <w:rPr>
          <w:rFonts w:ascii="Times New Roman" w:hAnsi="Times New Roman" w:cs="Times New Roman"/>
        </w:rPr>
        <w:t>constraints for the retrieval are</w:t>
      </w:r>
      <w:r w:rsidR="003265B0">
        <w:rPr>
          <w:rFonts w:ascii="Times New Roman" w:hAnsi="Times New Roman" w:cs="Times New Roman" w:hint="eastAsia"/>
        </w:rPr>
        <w:t xml:space="preserve"> complex. For instance, retrieval by using morphological mode cannot be performed by using regular expression. Therefore, queries in this paper are written for both. The result of the retrieval is shown by using concordance. To summarize this procedure, please refer to </w:t>
      </w:r>
      <w:r w:rsidR="00AC63D8">
        <w:rPr>
          <w:rFonts w:ascii="Times New Roman" w:hAnsi="Times New Roman" w:cs="Times New Roman"/>
        </w:rPr>
        <w:t>figure</w:t>
      </w:r>
      <w:r w:rsidR="00662DE0">
        <w:rPr>
          <w:rFonts w:ascii="Times New Roman" w:hAnsi="Times New Roman" w:cs="Times New Roman" w:hint="eastAsia"/>
        </w:rPr>
        <w:t xml:space="preserve"> 1</w:t>
      </w:r>
      <w:r w:rsidR="00662DE0">
        <w:rPr>
          <w:rFonts w:ascii="Times New Roman" w:hAnsi="Times New Roman" w:cs="Times New Roman"/>
        </w:rPr>
        <w:t>:</w:t>
      </w:r>
    </w:p>
    <w:p w:rsidR="00662DE0" w:rsidRDefault="00662DE0" w:rsidP="00662DE0">
      <w:pPr>
        <w:ind w:left="0"/>
        <w:rPr>
          <w:rFonts w:ascii="Times New Roman" w:hAnsi="Times New Roman" w:cs="Times New Roman"/>
        </w:rPr>
      </w:pPr>
    </w:p>
    <w:p w:rsidR="003265B0" w:rsidRPr="003265B0" w:rsidRDefault="00AC63D8" w:rsidP="00AC63D8">
      <w:pPr>
        <w:ind w:left="0" w:firstLine="0"/>
        <w:jc w:val="center"/>
        <w:rPr>
          <w:rFonts w:ascii="Times New Roman" w:hAnsi="Times New Roman" w:cs="Times New Roman"/>
          <w:b/>
        </w:rPr>
      </w:pPr>
      <w:proofErr w:type="gramStart"/>
      <w:r>
        <w:rPr>
          <w:rFonts w:ascii="Times New Roman" w:hAnsi="Times New Roman" w:cs="Times New Roman"/>
          <w:b/>
        </w:rPr>
        <w:lastRenderedPageBreak/>
        <w:t>Figure</w:t>
      </w:r>
      <w:r w:rsidR="003265B0" w:rsidRPr="003265B0">
        <w:rPr>
          <w:rFonts w:ascii="Times New Roman" w:hAnsi="Times New Roman" w:cs="Times New Roman" w:hint="eastAsia"/>
          <w:b/>
        </w:rPr>
        <w:t xml:space="preserve"> 1.</w:t>
      </w:r>
      <w:proofErr w:type="gramEnd"/>
      <w:r w:rsidR="003265B0" w:rsidRPr="003265B0">
        <w:rPr>
          <w:rFonts w:ascii="Times New Roman" w:hAnsi="Times New Roman" w:cs="Times New Roman" w:hint="eastAsia"/>
          <w:b/>
        </w:rPr>
        <w:t xml:space="preserve"> </w:t>
      </w:r>
      <w:r w:rsidR="003265B0" w:rsidRPr="003265B0">
        <w:rPr>
          <w:rFonts w:ascii="Times New Roman" w:hAnsi="Times New Roman" w:cs="Times New Roman"/>
          <w:b/>
        </w:rPr>
        <w:t>R</w:t>
      </w:r>
      <w:r w:rsidR="003265B0" w:rsidRPr="003265B0">
        <w:rPr>
          <w:rFonts w:ascii="Times New Roman" w:hAnsi="Times New Roman" w:cs="Times New Roman" w:hint="eastAsia"/>
          <w:b/>
        </w:rPr>
        <w:t>esearch Flowchart</w:t>
      </w:r>
    </w:p>
    <w:p w:rsidR="003265B0" w:rsidRDefault="0013698D" w:rsidP="00AC63D8">
      <w:pPr>
        <w:ind w:left="0" w:firstLine="0"/>
        <w:rPr>
          <w:rFonts w:ascii="Times New Roman" w:hAnsi="Times New Roman" w:cs="Times New Roman"/>
        </w:rPr>
      </w:pPr>
      <w:r>
        <w:rPr>
          <w:rFonts w:ascii="Times New Roman" w:hAnsi="Times New Roman" w:cs="Times New Roman"/>
          <w:noProof/>
          <w:lang w:val="en-US"/>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8" type="#_x0000_t114" style="position:absolute;left:0;text-align:left;margin-left:4in;margin-top:7.4pt;width:130.45pt;height:80pt;z-index:251660288">
            <v:textbox>
              <w:txbxContent>
                <w:p w:rsidR="007C0727" w:rsidRDefault="007C0727" w:rsidP="007C0727">
                  <w:pPr>
                    <w:ind w:left="0" w:firstLine="0"/>
                    <w:jc w:val="center"/>
                    <w:rPr>
                      <w:rFonts w:ascii="Times New Roman" w:hAnsi="Times New Roman" w:cs="Times New Roman"/>
                      <w:sz w:val="20"/>
                    </w:rPr>
                  </w:pPr>
                </w:p>
                <w:p w:rsidR="007C0727" w:rsidRPr="007C0727" w:rsidRDefault="007C0727" w:rsidP="007C0727">
                  <w:pPr>
                    <w:ind w:left="0" w:firstLine="0"/>
                    <w:jc w:val="center"/>
                    <w:rPr>
                      <w:rFonts w:ascii="Times New Roman" w:hAnsi="Times New Roman" w:cs="Times New Roman"/>
                      <w:sz w:val="20"/>
                    </w:rPr>
                  </w:pPr>
                  <w:r w:rsidRPr="007C0727">
                    <w:rPr>
                      <w:rFonts w:ascii="Times New Roman" w:hAnsi="Times New Roman" w:cs="Times New Roman"/>
                      <w:sz w:val="20"/>
                    </w:rPr>
                    <w:t>Raw</w:t>
                  </w:r>
                </w:p>
                <w:p w:rsidR="007C0727" w:rsidRPr="007C0727" w:rsidRDefault="009419BF" w:rsidP="007C0727">
                  <w:pPr>
                    <w:ind w:left="0" w:firstLine="0"/>
                    <w:jc w:val="center"/>
                    <w:rPr>
                      <w:rFonts w:ascii="Times New Roman" w:hAnsi="Times New Roman" w:cs="Times New Roman"/>
                      <w:sz w:val="20"/>
                    </w:rPr>
                  </w:pPr>
                  <w:r w:rsidRPr="007C0727">
                    <w:rPr>
                      <w:rFonts w:ascii="Times New Roman" w:hAnsi="Times New Roman" w:cs="Times New Roman"/>
                      <w:sz w:val="20"/>
                    </w:rPr>
                    <w:t>Corpus</w:t>
                  </w:r>
                </w:p>
              </w:txbxContent>
            </v:textbox>
          </v:shape>
        </w:pict>
      </w:r>
      <w:r w:rsidRPr="0013698D">
        <w:rPr>
          <w:rFonts w:ascii="Times New Roman" w:hAnsi="Times New Roman" w:cs="Times New Roman"/>
          <w:b/>
          <w:noProof/>
          <w:lang w:val="en-US"/>
        </w:rPr>
        <w:pict>
          <v:shapetype id="_x0000_t202" coordsize="21600,21600" o:spt="202" path="m,l,21600r21600,l21600,xe">
            <v:stroke joinstyle="miter"/>
            <v:path gradientshapeok="t" o:connecttype="rect"/>
          </v:shapetype>
          <v:shape id="_x0000_s1032" type="#_x0000_t202" style="position:absolute;left:0;text-align:left;margin-left:211.7pt;margin-top:36.9pt;width:63.4pt;height:17.2pt;z-index:251662336">
            <v:textbox>
              <w:txbxContent>
                <w:p w:rsidR="007C0727" w:rsidRPr="00726843" w:rsidRDefault="007C0727" w:rsidP="007C0727">
                  <w:pPr>
                    <w:ind w:left="0" w:firstLine="142"/>
                    <w:rPr>
                      <w:rFonts w:ascii="Times New Roman" w:hAnsi="Times New Roman" w:cs="Times New Roman"/>
                      <w:sz w:val="18"/>
                      <w:szCs w:val="20"/>
                    </w:rPr>
                  </w:pPr>
                  <w:r w:rsidRPr="003265B0">
                    <w:rPr>
                      <w:rFonts w:ascii="Times New Roman" w:hAnsi="Times New Roman" w:cs="Times New Roman"/>
                      <w:sz w:val="18"/>
                      <w:szCs w:val="20"/>
                    </w:rPr>
                    <w:t>Annotate</w:t>
                  </w:r>
                </w:p>
                <w:p w:rsidR="007C0727" w:rsidRPr="007C0727" w:rsidRDefault="007C0727" w:rsidP="007C0727"/>
              </w:txbxContent>
            </v:textbox>
          </v:shape>
        </w:pict>
      </w:r>
      <w:r>
        <w:rPr>
          <w:rFonts w:ascii="Times New Roman" w:hAnsi="Times New Roman" w:cs="Times New Roman"/>
          <w:noProof/>
          <w:lang w:val="en-US"/>
        </w:rPr>
        <w:pict>
          <v:shapetype id="_x0000_t32" coordsize="21600,21600" o:spt="32" o:oned="t" path="m,l21600,21600e" filled="f">
            <v:path arrowok="t" fillok="f" o:connecttype="none"/>
            <o:lock v:ext="edit" shapetype="t"/>
          </v:shapetype>
          <v:shape id="_x0000_s1031" type="#_x0000_t32" style="position:absolute;left:0;text-align:left;margin-left:211.7pt;margin-top:32.6pt;width:63.4pt;height:0;z-index:251661312" o:connectortype="straight">
            <v:stroke endarrow="block"/>
          </v:shape>
        </w:pict>
      </w:r>
      <w:r w:rsidRPr="0013698D">
        <w:rPr>
          <w:rFonts w:ascii="Times New Roman" w:hAnsi="Times New Roman" w:cs="Times New Roman"/>
          <w:b/>
          <w:noProof/>
          <w:lang w:val="en-US"/>
        </w:rPr>
        <w:pict>
          <v:shape id="_x0000_s1033" type="#_x0000_t32" style="position:absolute;left:0;text-align:left;margin-left:211.7pt;margin-top:57.25pt;width:63.4pt;height:0;z-index:251663360" o:connectortype="straight">
            <v:stroke endarrow="block"/>
          </v:shape>
        </w:pict>
      </w:r>
      <w:r w:rsidRPr="0013698D">
        <w:rPr>
          <w:rFonts w:ascii="Times New Roman" w:hAnsi="Times New Roman" w:cs="Times New Roman"/>
          <w:b/>
          <w:noProof/>
          <w:lang w:val="en-US" w:eastAsia="en-US"/>
        </w:rPr>
        <w:pict>
          <v:shape id="_x0000_s1040" type="#_x0000_t32" style="position:absolute;left:0;text-align:left;margin-left:353.85pt;margin-top:84.05pt;width:0;height:21.2pt;z-index:251667456" o:connectortype="straight">
            <v:stroke endarrow="block"/>
          </v:shape>
        </w:pict>
      </w:r>
      <w:r w:rsidRPr="0013698D">
        <w:rPr>
          <w:rFonts w:ascii="Times New Roman" w:hAnsi="Times New Roman" w:cs="Times New Roman"/>
          <w:b/>
          <w:noProof/>
          <w:lang w:val="en-US"/>
        </w:rPr>
        <w:pict>
          <v:shape id="_x0000_s1034" type="#_x0000_t32" style="position:absolute;left:0;text-align:left;margin-left:363.7pt;margin-top:84.05pt;width:0;height:21.2pt;z-index:251664384" o:connectortype="straight">
            <v:stroke endarrow="block"/>
          </v:shape>
        </w:pict>
      </w:r>
      <w:r w:rsidRPr="0013698D">
        <w:rPr>
          <w:rFonts w:ascii="Times New Roman" w:hAnsi="Times New Roman" w:cs="Times New Roman"/>
          <w:b/>
          <w:noProof/>
          <w:lang w:val="en-US" w:eastAsia="en-US"/>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43" type="#_x0000_t115" style="position:absolute;left:0;text-align:left;margin-left:10.45pt;margin-top:105.25pt;width:139.7pt;height:95.65pt;z-index:251670528">
            <v:textbox>
              <w:txbxContent>
                <w:p w:rsidR="009E5B43" w:rsidRDefault="009E5B43" w:rsidP="009E5B43">
                  <w:pPr>
                    <w:ind w:left="0" w:firstLine="0"/>
                    <w:jc w:val="center"/>
                    <w:rPr>
                      <w:rFonts w:ascii="Times New Roman" w:hAnsi="Times New Roman" w:cs="Times New Roman"/>
                      <w:sz w:val="20"/>
                      <w:szCs w:val="20"/>
                    </w:rPr>
                  </w:pPr>
                </w:p>
                <w:p w:rsidR="009E5B43" w:rsidRDefault="009E5B43" w:rsidP="009E5B43">
                  <w:pPr>
                    <w:ind w:left="0" w:firstLine="0"/>
                    <w:jc w:val="center"/>
                    <w:rPr>
                      <w:rFonts w:ascii="Times New Roman" w:hAnsi="Times New Roman" w:cs="Times New Roman"/>
                      <w:sz w:val="20"/>
                      <w:szCs w:val="20"/>
                    </w:rPr>
                  </w:pPr>
                </w:p>
                <w:p w:rsidR="009E5B43" w:rsidRDefault="009E5B43" w:rsidP="009E5B43">
                  <w:pPr>
                    <w:ind w:left="0" w:firstLine="0"/>
                    <w:jc w:val="center"/>
                    <w:rPr>
                      <w:rFonts w:ascii="Times New Roman" w:hAnsi="Times New Roman" w:cs="Times New Roman"/>
                      <w:sz w:val="20"/>
                      <w:szCs w:val="20"/>
                    </w:rPr>
                  </w:pPr>
                  <w:r w:rsidRPr="009E5B43">
                    <w:rPr>
                      <w:rFonts w:ascii="Times New Roman" w:hAnsi="Times New Roman" w:cs="Times New Roman"/>
                      <w:sz w:val="20"/>
                      <w:szCs w:val="20"/>
                    </w:rPr>
                    <w:t>Results</w:t>
                  </w:r>
                </w:p>
                <w:p w:rsidR="009E5B43" w:rsidRPr="009E5B43" w:rsidRDefault="009419BF" w:rsidP="009E5B43">
                  <w:pPr>
                    <w:ind w:left="0" w:firstLine="0"/>
                    <w:jc w:val="center"/>
                    <w:rPr>
                      <w:rFonts w:ascii="Times New Roman" w:hAnsi="Times New Roman" w:cs="Times New Roman"/>
                      <w:sz w:val="20"/>
                      <w:szCs w:val="20"/>
                    </w:rPr>
                  </w:pPr>
                  <w:r w:rsidRPr="009E5B43">
                    <w:rPr>
                      <w:rFonts w:ascii="Times New Roman" w:hAnsi="Times New Roman" w:cs="Times New Roman"/>
                      <w:sz w:val="20"/>
                      <w:szCs w:val="20"/>
                    </w:rPr>
                    <w:t>By</w:t>
                  </w:r>
                  <w:r w:rsidR="009E5B43" w:rsidRPr="009E5B43">
                    <w:rPr>
                      <w:rFonts w:ascii="Times New Roman" w:hAnsi="Times New Roman" w:cs="Times New Roman"/>
                      <w:sz w:val="20"/>
                      <w:szCs w:val="20"/>
                    </w:rPr>
                    <w:t xml:space="preserve"> Concordance</w:t>
                  </w:r>
                </w:p>
              </w:txbxContent>
            </v:textbox>
          </v:shape>
        </w:pict>
      </w:r>
      <w:r w:rsidRPr="0013698D">
        <w:rPr>
          <w:rFonts w:ascii="Times New Roman" w:hAnsi="Times New Roman" w:cs="Times New Roman"/>
          <w:b/>
          <w:noProof/>
          <w:lang w:val="en-US" w:eastAsia="en-US"/>
        </w:rPr>
        <w:pict>
          <v:shape id="_x0000_s1039" type="#_x0000_t115" style="position:absolute;left:0;text-align:left;margin-left:291.7pt;margin-top:108.35pt;width:126.75pt;height:92.55pt;z-index:251666432">
            <v:textbox>
              <w:txbxContent>
                <w:p w:rsidR="009E5B43" w:rsidRDefault="009E5B43" w:rsidP="009E5B43">
                  <w:pPr>
                    <w:ind w:left="0" w:firstLine="0"/>
                    <w:jc w:val="center"/>
                    <w:rPr>
                      <w:rFonts w:ascii="Times New Roman" w:hAnsi="Times New Roman" w:cs="Times New Roman"/>
                      <w:sz w:val="20"/>
                      <w:szCs w:val="20"/>
                    </w:rPr>
                  </w:pPr>
                </w:p>
                <w:p w:rsidR="009E5B43" w:rsidRDefault="009E5B43" w:rsidP="009E5B43">
                  <w:pPr>
                    <w:ind w:left="0" w:firstLine="0"/>
                    <w:jc w:val="center"/>
                    <w:rPr>
                      <w:rFonts w:ascii="Times New Roman" w:hAnsi="Times New Roman" w:cs="Times New Roman"/>
                      <w:sz w:val="20"/>
                      <w:szCs w:val="20"/>
                    </w:rPr>
                  </w:pPr>
                  <w:r>
                    <w:rPr>
                      <w:rFonts w:ascii="Times New Roman" w:hAnsi="Times New Roman" w:cs="Times New Roman"/>
                      <w:sz w:val="20"/>
                      <w:szCs w:val="20"/>
                    </w:rPr>
                    <w:t>Annotated</w:t>
                  </w:r>
                </w:p>
                <w:p w:rsidR="009E5B43" w:rsidRPr="009E5B43" w:rsidRDefault="009419BF" w:rsidP="009E5B43">
                  <w:pPr>
                    <w:ind w:left="0" w:firstLine="0"/>
                    <w:jc w:val="center"/>
                    <w:rPr>
                      <w:rFonts w:ascii="Times New Roman" w:hAnsi="Times New Roman" w:cs="Times New Roman"/>
                      <w:sz w:val="20"/>
                      <w:szCs w:val="20"/>
                    </w:rPr>
                  </w:pPr>
                  <w:r>
                    <w:rPr>
                      <w:rFonts w:ascii="Times New Roman" w:hAnsi="Times New Roman" w:cs="Times New Roman"/>
                      <w:sz w:val="20"/>
                      <w:szCs w:val="20"/>
                    </w:rPr>
                    <w:t>Corpus</w:t>
                  </w:r>
                </w:p>
              </w:txbxContent>
            </v:textbox>
          </v:shape>
        </w:pict>
      </w:r>
      <w:r>
        <w:rPr>
          <w:rFonts w:ascii="Times New Roman" w:hAnsi="Times New Roman" w:cs="Times New Roman"/>
          <w:noProof/>
          <w:lang w:val="en-US"/>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26" type="#_x0000_t132" style="position:absolute;left:0;text-align:left;margin-left:22.15pt;margin-top:7.4pt;width:178.45pt;height:75.4pt;z-index:251658240">
            <v:textbox>
              <w:txbxContent>
                <w:p w:rsidR="003265B0" w:rsidRDefault="003265B0" w:rsidP="003265B0">
                  <w:pPr>
                    <w:ind w:left="0" w:firstLine="0"/>
                    <w:rPr>
                      <w:rFonts w:ascii="Times New Roman" w:hAnsi="Times New Roman" w:cs="Times New Roman"/>
                      <w:sz w:val="20"/>
                      <w:szCs w:val="20"/>
                    </w:rPr>
                  </w:pPr>
                  <w:r w:rsidRPr="003265B0">
                    <w:rPr>
                      <w:rFonts w:ascii="Times New Roman" w:hAnsi="Times New Roman" w:cs="Times New Roman"/>
                      <w:sz w:val="20"/>
                      <w:szCs w:val="20"/>
                    </w:rPr>
                    <w:t>Loanwor</w:t>
                  </w:r>
                  <w:r>
                    <w:rPr>
                      <w:rFonts w:ascii="Times New Roman" w:hAnsi="Times New Roman" w:cs="Times New Roman" w:hint="eastAsia"/>
                      <w:sz w:val="20"/>
                      <w:szCs w:val="20"/>
                    </w:rPr>
                    <w:t>ds Lexical Resource</w:t>
                  </w:r>
                </w:p>
                <w:p w:rsidR="003265B0" w:rsidRDefault="003265B0" w:rsidP="003265B0">
                  <w:pPr>
                    <w:pStyle w:val="ListParagraph"/>
                    <w:numPr>
                      <w:ilvl w:val="0"/>
                      <w:numId w:val="4"/>
                    </w:numPr>
                    <w:ind w:left="426"/>
                    <w:rPr>
                      <w:rFonts w:ascii="Times New Roman" w:hAnsi="Times New Roman" w:cs="Times New Roman"/>
                      <w:sz w:val="20"/>
                      <w:szCs w:val="20"/>
                    </w:rPr>
                  </w:pPr>
                  <w:r>
                    <w:rPr>
                      <w:rFonts w:ascii="Times New Roman" w:hAnsi="Times New Roman" w:cs="Times New Roman" w:hint="eastAsia"/>
                      <w:sz w:val="20"/>
                      <w:szCs w:val="20"/>
                    </w:rPr>
                    <w:t>Inflected Form, Ex: &lt;karyawan&gt;</w:t>
                  </w:r>
                </w:p>
                <w:p w:rsidR="003265B0" w:rsidRPr="003265B0" w:rsidRDefault="003265B0" w:rsidP="003265B0">
                  <w:pPr>
                    <w:pStyle w:val="ListParagraph"/>
                    <w:numPr>
                      <w:ilvl w:val="0"/>
                      <w:numId w:val="4"/>
                    </w:numPr>
                    <w:ind w:left="426"/>
                    <w:rPr>
                      <w:rFonts w:ascii="Times New Roman" w:hAnsi="Times New Roman" w:cs="Times New Roman"/>
                      <w:sz w:val="20"/>
                      <w:szCs w:val="20"/>
                    </w:rPr>
                  </w:pPr>
                  <w:r>
                    <w:rPr>
                      <w:rFonts w:ascii="Times New Roman" w:hAnsi="Times New Roman" w:cs="Times New Roman" w:hint="eastAsia"/>
                      <w:sz w:val="20"/>
                      <w:szCs w:val="20"/>
                    </w:rPr>
                    <w:t>Uninflected Form, Ex: &lt;karya&gt;</w:t>
                  </w:r>
                </w:p>
                <w:p w:rsidR="003265B0" w:rsidRPr="003265B0" w:rsidRDefault="003265B0">
                  <w:pPr>
                    <w:ind w:left="0"/>
                    <w:rPr>
                      <w:rFonts w:ascii="Times New Roman" w:hAnsi="Times New Roman" w:cs="Times New Roman"/>
                      <w:sz w:val="20"/>
                      <w:szCs w:val="20"/>
                    </w:rPr>
                  </w:pPr>
                </w:p>
              </w:txbxContent>
            </v:textbox>
          </v:shape>
        </w:pict>
      </w:r>
    </w:p>
    <w:p w:rsidR="003265B0" w:rsidRDefault="003265B0" w:rsidP="00AC63D8">
      <w:pPr>
        <w:ind w:left="0" w:firstLine="0"/>
        <w:rPr>
          <w:rFonts w:ascii="Times New Roman" w:hAnsi="Times New Roman" w:cs="Times New Roman"/>
        </w:rPr>
      </w:pPr>
    </w:p>
    <w:p w:rsidR="003265B0" w:rsidRDefault="003265B0" w:rsidP="00AC63D8">
      <w:pPr>
        <w:ind w:left="0" w:firstLine="0"/>
        <w:rPr>
          <w:rFonts w:ascii="Times New Roman" w:hAnsi="Times New Roman" w:cs="Times New Roman"/>
        </w:rPr>
      </w:pPr>
    </w:p>
    <w:p w:rsidR="00DD3313" w:rsidRPr="00C71AE0" w:rsidRDefault="00DD3313" w:rsidP="00AC63D8">
      <w:pPr>
        <w:ind w:left="0" w:firstLine="0"/>
        <w:rPr>
          <w:rFonts w:ascii="Times New Roman" w:hAnsi="Times New Roman" w:cs="Times New Roman"/>
        </w:rPr>
      </w:pPr>
    </w:p>
    <w:p w:rsidR="003265B0" w:rsidRDefault="003265B0" w:rsidP="00AC63D8">
      <w:pPr>
        <w:ind w:left="0" w:firstLine="0"/>
        <w:rPr>
          <w:rFonts w:ascii="Times New Roman" w:hAnsi="Times New Roman" w:cs="Times New Roman"/>
          <w:b/>
        </w:rPr>
      </w:pPr>
    </w:p>
    <w:p w:rsidR="003265B0" w:rsidRDefault="003265B0" w:rsidP="00AC63D8">
      <w:pPr>
        <w:ind w:left="0" w:firstLine="0"/>
        <w:rPr>
          <w:rFonts w:ascii="Times New Roman" w:hAnsi="Times New Roman" w:cs="Times New Roman"/>
          <w:b/>
        </w:rPr>
      </w:pPr>
    </w:p>
    <w:p w:rsidR="003265B0" w:rsidRDefault="003265B0" w:rsidP="00AC63D8">
      <w:pPr>
        <w:ind w:left="0" w:firstLine="0"/>
        <w:rPr>
          <w:rFonts w:ascii="Times New Roman" w:hAnsi="Times New Roman" w:cs="Times New Roman"/>
          <w:b/>
        </w:rPr>
      </w:pPr>
    </w:p>
    <w:p w:rsidR="003265B0" w:rsidRDefault="003265B0" w:rsidP="00AC63D8">
      <w:pPr>
        <w:ind w:left="0" w:firstLine="0"/>
        <w:rPr>
          <w:rFonts w:ascii="Times New Roman" w:hAnsi="Times New Roman" w:cs="Times New Roman"/>
          <w:b/>
        </w:rPr>
      </w:pPr>
    </w:p>
    <w:p w:rsidR="007C0727" w:rsidRDefault="007C0727" w:rsidP="00AC63D8">
      <w:pPr>
        <w:ind w:left="0" w:firstLine="0"/>
        <w:rPr>
          <w:rFonts w:ascii="Times New Roman" w:hAnsi="Times New Roman" w:cs="Times New Roman"/>
          <w:b/>
        </w:rPr>
      </w:pPr>
    </w:p>
    <w:p w:rsidR="007C0727" w:rsidRDefault="0013698D" w:rsidP="00AC63D8">
      <w:pPr>
        <w:ind w:left="0" w:firstLine="0"/>
        <w:rPr>
          <w:rFonts w:ascii="Times New Roman" w:hAnsi="Times New Roman" w:cs="Times New Roman"/>
          <w:b/>
        </w:rPr>
      </w:pPr>
      <w:r>
        <w:rPr>
          <w:rFonts w:ascii="Times New Roman" w:hAnsi="Times New Roman" w:cs="Times New Roman"/>
          <w:b/>
          <w:noProof/>
          <w:lang w:val="en-US" w:eastAsia="en-US"/>
        </w:rPr>
        <w:pict>
          <v:shape id="_x0000_s1041" type="#_x0000_t32" style="position:absolute;left:0;text-align:left;margin-left:164.9pt;margin-top:-.25pt;width:116.35pt;height:0;flip:x;z-index:251668480" o:connectortype="straight">
            <v:stroke endarrow="block"/>
          </v:shape>
        </w:pict>
      </w:r>
      <w:r>
        <w:rPr>
          <w:rFonts w:ascii="Times New Roman" w:hAnsi="Times New Roman" w:cs="Times New Roman"/>
          <w:b/>
          <w:noProof/>
          <w:lang w:val="en-US" w:eastAsia="en-US"/>
        </w:rPr>
        <w:pict>
          <v:shape id="_x0000_s1036" type="#_x0000_t202" style="position:absolute;left:0;text-align:left;margin-left:174.8pt;margin-top:6.4pt;width:106.45pt;height:43.95pt;z-index:251665408">
            <v:textbox style="mso-next-textbox:#_x0000_s1036">
              <w:txbxContent>
                <w:p w:rsidR="00053A97" w:rsidRPr="009E5B43" w:rsidRDefault="009E5B43" w:rsidP="009E5B43">
                  <w:pPr>
                    <w:ind w:left="0" w:firstLine="0"/>
                    <w:rPr>
                      <w:rFonts w:ascii="Times New Roman" w:hAnsi="Times New Roman" w:cs="Times New Roman"/>
                      <w:sz w:val="20"/>
                    </w:rPr>
                  </w:pPr>
                  <w:r w:rsidRPr="009E5B43">
                    <w:rPr>
                      <w:rFonts w:ascii="Times New Roman" w:hAnsi="Times New Roman" w:cs="Times New Roman"/>
                      <w:sz w:val="20"/>
                    </w:rPr>
                    <w:t>Sending Queries</w:t>
                  </w:r>
                </w:p>
                <w:p w:rsidR="009E5B43" w:rsidRPr="009E5B43" w:rsidRDefault="009E5B43" w:rsidP="009E5B43">
                  <w:pPr>
                    <w:pStyle w:val="ListParagraph"/>
                    <w:numPr>
                      <w:ilvl w:val="0"/>
                      <w:numId w:val="5"/>
                    </w:numPr>
                    <w:ind w:left="180" w:hanging="180"/>
                    <w:rPr>
                      <w:rFonts w:ascii="Times New Roman" w:hAnsi="Times New Roman" w:cs="Times New Roman"/>
                      <w:sz w:val="20"/>
                    </w:rPr>
                  </w:pPr>
                  <w:r w:rsidRPr="009E5B43">
                    <w:rPr>
                      <w:rFonts w:ascii="Times New Roman" w:hAnsi="Times New Roman" w:cs="Times New Roman"/>
                      <w:sz w:val="20"/>
                    </w:rPr>
                    <w:t>Regular Expression</w:t>
                  </w:r>
                </w:p>
                <w:p w:rsidR="009E5B43" w:rsidRPr="009E5B43" w:rsidRDefault="009E5B43" w:rsidP="009E5B43">
                  <w:pPr>
                    <w:pStyle w:val="ListParagraph"/>
                    <w:numPr>
                      <w:ilvl w:val="0"/>
                      <w:numId w:val="5"/>
                    </w:numPr>
                    <w:ind w:left="180" w:hanging="180"/>
                    <w:rPr>
                      <w:rFonts w:ascii="Times New Roman" w:hAnsi="Times New Roman" w:cs="Times New Roman"/>
                      <w:sz w:val="20"/>
                    </w:rPr>
                  </w:pPr>
                  <w:r w:rsidRPr="009E5B43">
                    <w:rPr>
                      <w:rFonts w:ascii="Times New Roman" w:hAnsi="Times New Roman" w:cs="Times New Roman"/>
                      <w:sz w:val="20"/>
                    </w:rPr>
                    <w:t>LGGs</w:t>
                  </w:r>
                </w:p>
                <w:p w:rsidR="009E5B43" w:rsidRPr="009E5B43" w:rsidRDefault="009E5B43" w:rsidP="009E5B43">
                  <w:pPr>
                    <w:ind w:left="0" w:firstLine="0"/>
                    <w:rPr>
                      <w:rFonts w:ascii="Times New Roman" w:hAnsi="Times New Roman" w:cs="Times New Roman"/>
                      <w:sz w:val="20"/>
                    </w:rPr>
                  </w:pPr>
                </w:p>
              </w:txbxContent>
            </v:textbox>
          </v:shape>
        </w:pict>
      </w:r>
    </w:p>
    <w:p w:rsidR="00AC63D8" w:rsidRDefault="00AC63D8" w:rsidP="00AC63D8">
      <w:pPr>
        <w:ind w:left="0" w:firstLine="0"/>
        <w:rPr>
          <w:rFonts w:ascii="Times New Roman" w:hAnsi="Times New Roman" w:cs="Times New Roman"/>
          <w:b/>
        </w:rPr>
      </w:pPr>
    </w:p>
    <w:p w:rsidR="00790E22" w:rsidRDefault="00790E22" w:rsidP="00AC63D8">
      <w:pPr>
        <w:ind w:left="0" w:firstLine="0"/>
        <w:rPr>
          <w:rFonts w:ascii="Times New Roman" w:hAnsi="Times New Roman" w:cs="Times New Roman"/>
          <w:b/>
        </w:rPr>
      </w:pPr>
    </w:p>
    <w:p w:rsidR="00CF3563" w:rsidRDefault="00CF3563" w:rsidP="00AC63D8">
      <w:pPr>
        <w:ind w:left="0" w:firstLine="0"/>
        <w:rPr>
          <w:rFonts w:ascii="Times New Roman" w:hAnsi="Times New Roman" w:cs="Times New Roman"/>
          <w:b/>
        </w:rPr>
      </w:pPr>
    </w:p>
    <w:p w:rsidR="00CF3563" w:rsidRDefault="0013698D" w:rsidP="00AC63D8">
      <w:pPr>
        <w:ind w:left="0" w:firstLine="0"/>
        <w:rPr>
          <w:rFonts w:ascii="Times New Roman" w:hAnsi="Times New Roman" w:cs="Times New Roman"/>
          <w:b/>
        </w:rPr>
      </w:pPr>
      <w:r>
        <w:rPr>
          <w:rFonts w:ascii="Times New Roman" w:hAnsi="Times New Roman" w:cs="Times New Roman"/>
          <w:b/>
          <w:noProof/>
          <w:lang w:val="en-US" w:eastAsia="en-US"/>
        </w:rPr>
        <w:pict>
          <v:shape id="_x0000_s1042" type="#_x0000_t32" style="position:absolute;left:0;text-align:left;margin-left:164.9pt;margin-top:3.75pt;width:116.35pt;height:0;flip:x;z-index:251669504" o:connectortype="straight">
            <v:stroke endarrow="block"/>
          </v:shape>
        </w:pict>
      </w:r>
    </w:p>
    <w:p w:rsidR="00CF3563" w:rsidRDefault="00CF3563" w:rsidP="00AC63D8">
      <w:pPr>
        <w:ind w:left="0" w:firstLine="0"/>
        <w:rPr>
          <w:rFonts w:ascii="Times New Roman" w:hAnsi="Times New Roman" w:cs="Times New Roman"/>
          <w:b/>
        </w:rPr>
      </w:pPr>
    </w:p>
    <w:p w:rsidR="00FF0DA1" w:rsidRPr="00662DE0" w:rsidRDefault="00FF0DA1" w:rsidP="00662DE0">
      <w:pPr>
        <w:ind w:left="0" w:firstLine="0"/>
        <w:rPr>
          <w:rFonts w:ascii="Times New Roman" w:hAnsi="Times New Roman" w:cs="Times New Roman"/>
          <w:b/>
        </w:rPr>
      </w:pPr>
    </w:p>
    <w:p w:rsidR="00DD3313" w:rsidRPr="00CF3563" w:rsidRDefault="00AB61E6" w:rsidP="00CF3563">
      <w:pPr>
        <w:pStyle w:val="ListParagraph"/>
        <w:numPr>
          <w:ilvl w:val="0"/>
          <w:numId w:val="1"/>
        </w:numPr>
        <w:ind w:left="284" w:hanging="284"/>
        <w:rPr>
          <w:rFonts w:ascii="Times New Roman" w:hAnsi="Times New Roman" w:cs="Times New Roman"/>
          <w:b/>
        </w:rPr>
      </w:pPr>
      <w:r>
        <w:rPr>
          <w:rFonts w:ascii="Times New Roman" w:hAnsi="Times New Roman" w:cs="Times New Roman"/>
          <w:b/>
        </w:rPr>
        <w:t>ANNOTATION MODEL AND SYSTEM APPLICATION</w:t>
      </w:r>
    </w:p>
    <w:p w:rsidR="00DD3313" w:rsidRDefault="00DD3313" w:rsidP="000234EC">
      <w:pPr>
        <w:ind w:left="0" w:firstLine="851"/>
        <w:rPr>
          <w:rFonts w:ascii="Times New Roman" w:hAnsi="Times New Roman" w:cs="Times New Roman"/>
          <w:lang w:val="en-US"/>
        </w:rPr>
      </w:pPr>
      <w:r w:rsidRPr="0046535E">
        <w:rPr>
          <w:rFonts w:ascii="Times New Roman" w:hAnsi="Times New Roman" w:cs="Times New Roman"/>
          <w:lang w:val="en-US"/>
        </w:rPr>
        <w:t>The lexical resource in this research excludes compound</w:t>
      </w:r>
      <w:r>
        <w:rPr>
          <w:rFonts w:ascii="Times New Roman" w:hAnsi="Times New Roman" w:cs="Times New Roman"/>
          <w:lang w:val="en-US"/>
        </w:rPr>
        <w:t xml:space="preserve"> forms and focus on simple form</w:t>
      </w:r>
      <w:r w:rsidRPr="0046535E">
        <w:rPr>
          <w:rFonts w:ascii="Times New Roman" w:hAnsi="Times New Roman" w:cs="Times New Roman"/>
          <w:lang w:val="en-US"/>
        </w:rPr>
        <w:t xml:space="preserve"> resource. The simple form resource itself contains entries for both inflected and root form</w:t>
      </w:r>
      <w:r>
        <w:rPr>
          <w:rFonts w:ascii="Times New Roman" w:hAnsi="Times New Roman" w:cs="Times New Roman"/>
          <w:lang w:val="en-US"/>
        </w:rPr>
        <w:t>. Consider some of th</w:t>
      </w:r>
      <w:r w:rsidR="00AC63D8">
        <w:rPr>
          <w:rFonts w:ascii="Times New Roman" w:hAnsi="Times New Roman" w:cs="Times New Roman"/>
          <w:lang w:val="en-US"/>
        </w:rPr>
        <w:t>e entries illustrated by table 1</w:t>
      </w:r>
      <w:r>
        <w:rPr>
          <w:rFonts w:ascii="Times New Roman" w:hAnsi="Times New Roman" w:cs="Times New Roman"/>
          <w:lang w:val="en-US"/>
        </w:rPr>
        <w:t>:</w:t>
      </w:r>
    </w:p>
    <w:p w:rsidR="00DD3313" w:rsidRPr="008E7EC0" w:rsidRDefault="00AC63D8" w:rsidP="00AC63D8">
      <w:pPr>
        <w:ind w:left="0" w:firstLine="851"/>
        <w:rPr>
          <w:rFonts w:ascii="Times New Roman" w:hAnsi="Times New Roman" w:cs="Times New Roman"/>
          <w:b/>
          <w:lang w:val="en-US"/>
        </w:rPr>
      </w:pPr>
      <w:proofErr w:type="gramStart"/>
      <w:r>
        <w:rPr>
          <w:rFonts w:ascii="Times New Roman" w:hAnsi="Times New Roman" w:cs="Times New Roman"/>
          <w:b/>
          <w:lang w:val="en-US"/>
        </w:rPr>
        <w:t>Table 1</w:t>
      </w:r>
      <w:r w:rsidR="00DD3313" w:rsidRPr="008E7EC0">
        <w:rPr>
          <w:rFonts w:ascii="Times New Roman" w:hAnsi="Times New Roman" w:cs="Times New Roman"/>
          <w:b/>
          <w:lang w:val="en-US"/>
        </w:rPr>
        <w:t>.</w:t>
      </w:r>
      <w:proofErr w:type="gramEnd"/>
      <w:r w:rsidR="00DD3313" w:rsidRPr="008E7EC0">
        <w:rPr>
          <w:rFonts w:ascii="Times New Roman" w:hAnsi="Times New Roman" w:cs="Times New Roman"/>
          <w:b/>
          <w:lang w:val="en-US"/>
        </w:rPr>
        <w:t xml:space="preserve"> Lexical Resource of Simple Form Loan Words</w:t>
      </w:r>
    </w:p>
    <w:tbl>
      <w:tblPr>
        <w:tblStyle w:val="TableGrid"/>
        <w:tblW w:w="0" w:type="auto"/>
        <w:jc w:val="center"/>
        <w:tblLook w:val="04A0"/>
      </w:tblPr>
      <w:tblGrid>
        <w:gridCol w:w="1708"/>
        <w:gridCol w:w="2835"/>
        <w:gridCol w:w="3929"/>
      </w:tblGrid>
      <w:tr w:rsidR="00DD3313" w:rsidRPr="0046535E" w:rsidTr="000234EC">
        <w:trPr>
          <w:jc w:val="center"/>
        </w:trPr>
        <w:tc>
          <w:tcPr>
            <w:tcW w:w="1708" w:type="dxa"/>
            <w:shd w:val="pct25" w:color="auto" w:fill="auto"/>
          </w:tcPr>
          <w:p w:rsidR="00DD3313" w:rsidRPr="0046535E" w:rsidRDefault="00DD3313" w:rsidP="000234EC">
            <w:pPr>
              <w:rPr>
                <w:rFonts w:ascii="Times New Roman" w:hAnsi="Times New Roman" w:cs="Times New Roman"/>
                <w:lang w:val="en-US"/>
              </w:rPr>
            </w:pPr>
            <w:r w:rsidRPr="0046535E">
              <w:rPr>
                <w:rFonts w:ascii="Times New Roman" w:hAnsi="Times New Roman" w:cs="Times New Roman"/>
                <w:lang w:val="en-US"/>
              </w:rPr>
              <w:t xml:space="preserve">Entries </w:t>
            </w:r>
          </w:p>
        </w:tc>
        <w:tc>
          <w:tcPr>
            <w:tcW w:w="6764" w:type="dxa"/>
            <w:gridSpan w:val="2"/>
            <w:shd w:val="pct25" w:color="auto" w:fill="auto"/>
          </w:tcPr>
          <w:p w:rsidR="00DD3313" w:rsidRPr="0046535E" w:rsidRDefault="00DD3313" w:rsidP="000234EC">
            <w:pPr>
              <w:jc w:val="both"/>
              <w:rPr>
                <w:rFonts w:ascii="Times New Roman" w:hAnsi="Times New Roman" w:cs="Times New Roman"/>
                <w:lang w:val="en-US"/>
              </w:rPr>
            </w:pPr>
            <w:r w:rsidRPr="0046535E">
              <w:rPr>
                <w:rFonts w:ascii="Times New Roman" w:hAnsi="Times New Roman" w:cs="Times New Roman"/>
                <w:lang w:val="en-US"/>
              </w:rPr>
              <w:t xml:space="preserve">Simple </w:t>
            </w:r>
          </w:p>
        </w:tc>
      </w:tr>
      <w:tr w:rsidR="00DD3313" w:rsidRPr="0046535E" w:rsidTr="000234EC">
        <w:trPr>
          <w:jc w:val="center"/>
        </w:trPr>
        <w:tc>
          <w:tcPr>
            <w:tcW w:w="1708" w:type="dxa"/>
            <w:shd w:val="pct25" w:color="auto" w:fill="auto"/>
          </w:tcPr>
          <w:p w:rsidR="00DD3313" w:rsidRPr="0046535E" w:rsidRDefault="00DD3313" w:rsidP="000234EC">
            <w:pPr>
              <w:rPr>
                <w:rFonts w:ascii="Times New Roman" w:hAnsi="Times New Roman" w:cs="Times New Roman"/>
                <w:lang w:val="en-US"/>
              </w:rPr>
            </w:pPr>
            <w:r w:rsidRPr="0046535E">
              <w:rPr>
                <w:rFonts w:ascii="Times New Roman" w:hAnsi="Times New Roman" w:cs="Times New Roman"/>
                <w:lang w:val="en-US"/>
              </w:rPr>
              <w:t>Root</w:t>
            </w:r>
          </w:p>
        </w:tc>
        <w:tc>
          <w:tcPr>
            <w:tcW w:w="6764" w:type="dxa"/>
            <w:gridSpan w:val="2"/>
          </w:tcPr>
          <w:p w:rsidR="00DD3313" w:rsidRPr="0046535E" w:rsidRDefault="00DD3313" w:rsidP="00AC63D8">
            <w:pPr>
              <w:ind w:firstLine="19"/>
              <w:jc w:val="both"/>
              <w:rPr>
                <w:rFonts w:ascii="Times New Roman" w:hAnsi="Times New Roman" w:cs="Times New Roman"/>
                <w:lang w:val="en-US"/>
              </w:rPr>
            </w:pPr>
            <w:r w:rsidRPr="0046535E">
              <w:rPr>
                <w:rFonts w:ascii="Times New Roman" w:hAnsi="Times New Roman" w:cs="Times New Roman"/>
                <w:lang w:val="en-US"/>
              </w:rPr>
              <w:t>&lt;karya&gt;</w:t>
            </w:r>
            <w:r>
              <w:rPr>
                <w:rFonts w:ascii="Times New Roman" w:hAnsi="Times New Roman" w:cs="Times New Roman"/>
                <w:lang w:val="en-US"/>
              </w:rPr>
              <w:t xml:space="preserve">, </w:t>
            </w:r>
            <w:r w:rsidRPr="0046535E">
              <w:rPr>
                <w:rFonts w:ascii="Times New Roman" w:hAnsi="Times New Roman" w:cs="Times New Roman"/>
                <w:lang w:val="en-US"/>
              </w:rPr>
              <w:t>&lt;panen&gt;</w:t>
            </w:r>
            <w:r>
              <w:rPr>
                <w:rFonts w:ascii="Times New Roman" w:hAnsi="Times New Roman" w:cs="Times New Roman"/>
                <w:lang w:val="en-US"/>
              </w:rPr>
              <w:t xml:space="preserve">, </w:t>
            </w:r>
            <w:r w:rsidRPr="0046535E">
              <w:rPr>
                <w:rFonts w:ascii="Times New Roman" w:hAnsi="Times New Roman" w:cs="Times New Roman"/>
                <w:lang w:val="en-US"/>
              </w:rPr>
              <w:t>&lt;sila&gt;</w:t>
            </w:r>
            <w:r>
              <w:rPr>
                <w:rFonts w:ascii="Times New Roman" w:hAnsi="Times New Roman" w:cs="Times New Roman"/>
                <w:lang w:val="en-US"/>
              </w:rPr>
              <w:t>, &lt;komputer&gt;, &lt;fungsi&gt;</w:t>
            </w:r>
          </w:p>
        </w:tc>
      </w:tr>
      <w:tr w:rsidR="00DD3313" w:rsidRPr="0046535E" w:rsidTr="000234EC">
        <w:trPr>
          <w:jc w:val="center"/>
        </w:trPr>
        <w:tc>
          <w:tcPr>
            <w:tcW w:w="1708" w:type="dxa"/>
            <w:shd w:val="pct25" w:color="auto" w:fill="auto"/>
          </w:tcPr>
          <w:p w:rsidR="00DD3313" w:rsidRPr="0046535E" w:rsidRDefault="00DD3313" w:rsidP="000234EC">
            <w:pPr>
              <w:rPr>
                <w:rFonts w:ascii="Times New Roman" w:hAnsi="Times New Roman" w:cs="Times New Roman"/>
                <w:lang w:val="en-US"/>
              </w:rPr>
            </w:pPr>
            <w:r w:rsidRPr="0046535E">
              <w:rPr>
                <w:rFonts w:ascii="Times New Roman" w:hAnsi="Times New Roman" w:cs="Times New Roman"/>
                <w:lang w:val="en-US"/>
              </w:rPr>
              <w:t>Affix and Root</w:t>
            </w:r>
          </w:p>
        </w:tc>
        <w:tc>
          <w:tcPr>
            <w:tcW w:w="2835" w:type="dxa"/>
          </w:tcPr>
          <w:p w:rsidR="00DD3313" w:rsidRPr="0046535E" w:rsidRDefault="00DD3313" w:rsidP="00AC63D8">
            <w:pPr>
              <w:ind w:firstLine="19"/>
              <w:jc w:val="both"/>
              <w:rPr>
                <w:rFonts w:ascii="Times New Roman" w:hAnsi="Times New Roman" w:cs="Times New Roman"/>
                <w:lang w:val="en-US"/>
              </w:rPr>
            </w:pPr>
            <w:r w:rsidRPr="0046535E">
              <w:rPr>
                <w:rFonts w:ascii="Times New Roman" w:hAnsi="Times New Roman" w:cs="Times New Roman"/>
                <w:lang w:val="en-US"/>
              </w:rPr>
              <w:t>Root + suffix</w:t>
            </w:r>
          </w:p>
        </w:tc>
        <w:tc>
          <w:tcPr>
            <w:tcW w:w="3929" w:type="dxa"/>
          </w:tcPr>
          <w:p w:rsidR="00DD3313" w:rsidRPr="0046535E" w:rsidRDefault="00DD3313" w:rsidP="00AC63D8">
            <w:pPr>
              <w:ind w:firstLine="19"/>
              <w:jc w:val="both"/>
              <w:rPr>
                <w:rFonts w:ascii="Times New Roman" w:hAnsi="Times New Roman" w:cs="Times New Roman"/>
                <w:lang w:val="en-US"/>
              </w:rPr>
            </w:pPr>
            <w:r w:rsidRPr="0046535E">
              <w:rPr>
                <w:rFonts w:ascii="Times New Roman" w:hAnsi="Times New Roman" w:cs="Times New Roman"/>
                <w:lang w:val="en-US"/>
              </w:rPr>
              <w:t>Prefix + root</w:t>
            </w:r>
          </w:p>
        </w:tc>
      </w:tr>
      <w:tr w:rsidR="00DD3313" w:rsidRPr="0046535E" w:rsidTr="000234EC">
        <w:trPr>
          <w:trHeight w:val="580"/>
          <w:jc w:val="center"/>
        </w:trPr>
        <w:tc>
          <w:tcPr>
            <w:tcW w:w="1708" w:type="dxa"/>
            <w:shd w:val="pct25" w:color="auto" w:fill="auto"/>
          </w:tcPr>
          <w:p w:rsidR="00DD3313" w:rsidRPr="0046535E" w:rsidRDefault="00DD3313" w:rsidP="00AC63D8">
            <w:pPr>
              <w:ind w:firstLine="851"/>
              <w:jc w:val="both"/>
              <w:rPr>
                <w:rFonts w:ascii="Times New Roman" w:hAnsi="Times New Roman" w:cs="Times New Roman"/>
                <w:lang w:val="en-US"/>
              </w:rPr>
            </w:pPr>
          </w:p>
        </w:tc>
        <w:tc>
          <w:tcPr>
            <w:tcW w:w="2835" w:type="dxa"/>
          </w:tcPr>
          <w:p w:rsidR="00DD3313" w:rsidRPr="0046535E" w:rsidRDefault="00DD3313" w:rsidP="000234EC">
            <w:pPr>
              <w:ind w:firstLine="19"/>
              <w:jc w:val="both"/>
              <w:rPr>
                <w:rFonts w:ascii="Times New Roman" w:hAnsi="Times New Roman" w:cs="Times New Roman"/>
                <w:lang w:val="en-US"/>
              </w:rPr>
            </w:pPr>
            <w:r w:rsidRPr="0046535E">
              <w:rPr>
                <w:rFonts w:ascii="Times New Roman" w:hAnsi="Times New Roman" w:cs="Times New Roman"/>
                <w:lang w:val="en-US"/>
              </w:rPr>
              <w:t>&lt;karya&gt; + {-wan} = karyawan</w:t>
            </w:r>
          </w:p>
        </w:tc>
        <w:tc>
          <w:tcPr>
            <w:tcW w:w="3929" w:type="dxa"/>
          </w:tcPr>
          <w:p w:rsidR="00DD3313" w:rsidRPr="0046535E" w:rsidRDefault="00DD3313" w:rsidP="00AC63D8">
            <w:pPr>
              <w:ind w:firstLine="19"/>
              <w:jc w:val="both"/>
              <w:rPr>
                <w:rFonts w:ascii="Times New Roman" w:hAnsi="Times New Roman" w:cs="Times New Roman"/>
                <w:lang w:val="en-US"/>
              </w:rPr>
            </w:pPr>
            <w:r w:rsidRPr="0046535E">
              <w:rPr>
                <w:rFonts w:ascii="Times New Roman" w:hAnsi="Times New Roman" w:cs="Times New Roman"/>
                <w:lang w:val="en-US"/>
              </w:rPr>
              <w:t>{pasca-} + &lt;panen&gt; = pascapanen</w:t>
            </w:r>
          </w:p>
          <w:p w:rsidR="00DD3313" w:rsidRPr="0046535E" w:rsidRDefault="00DD3313" w:rsidP="00AC63D8">
            <w:pPr>
              <w:ind w:firstLine="19"/>
              <w:jc w:val="both"/>
              <w:rPr>
                <w:rFonts w:ascii="Times New Roman" w:hAnsi="Times New Roman" w:cs="Times New Roman"/>
                <w:lang w:val="en-US"/>
              </w:rPr>
            </w:pPr>
            <w:r w:rsidRPr="0046535E">
              <w:rPr>
                <w:rFonts w:ascii="Times New Roman" w:hAnsi="Times New Roman" w:cs="Times New Roman"/>
                <w:lang w:val="en-US"/>
              </w:rPr>
              <w:t>{panca-} + &lt;sila&gt; = pancasila</w:t>
            </w:r>
          </w:p>
        </w:tc>
      </w:tr>
    </w:tbl>
    <w:p w:rsidR="00DD3313" w:rsidRDefault="00DD3313" w:rsidP="000234EC">
      <w:pPr>
        <w:ind w:left="0"/>
        <w:rPr>
          <w:rFonts w:ascii="Times New Roman" w:hAnsi="Times New Roman" w:cs="Times New Roman"/>
          <w:lang w:val="en-US"/>
        </w:rPr>
      </w:pPr>
      <w:r>
        <w:rPr>
          <w:rFonts w:ascii="Times New Roman" w:hAnsi="Times New Roman" w:cs="Times New Roman"/>
          <w:lang w:val="en-US"/>
        </w:rPr>
        <w:t xml:space="preserve">The entries presented by table x is still raw and unstructured. The entries do not explicitly show the sense or the origin. The roots on table x originate from different languages such as: English, Dutch and Sanskrit. Borrowing does not only take word, but also another morphologically smaller component, affix, such as {wan-}, {pasca-}, and {panca-}. However, this information is missing in table x. For this reason, the entries must be carefully structured equipped with useful information. In other words, the entries require annotation. </w:t>
      </w:r>
    </w:p>
    <w:p w:rsidR="00DD3313" w:rsidRPr="00CF3563" w:rsidRDefault="00DD3313" w:rsidP="00CF3563">
      <w:pPr>
        <w:ind w:left="0" w:firstLine="851"/>
        <w:rPr>
          <w:rFonts w:ascii="Times New Roman" w:hAnsi="Times New Roman" w:cs="Times New Roman"/>
          <w:lang w:val="en-US"/>
        </w:rPr>
      </w:pPr>
      <w:r>
        <w:rPr>
          <w:rFonts w:ascii="Times New Roman" w:hAnsi="Times New Roman" w:cs="Times New Roman"/>
          <w:lang w:val="en-US"/>
        </w:rPr>
        <w:t>The annotation is performed to formalize the resource so that it is compatible with the corpus processing software used in this research, UNITEX</w:t>
      </w:r>
      <w:r>
        <w:rPr>
          <w:rFonts w:ascii="Times New Roman" w:hAnsi="Times New Roman" w:cs="Times New Roman"/>
        </w:rPr>
        <w:t xml:space="preserve">, which work under local grammar framework. Please consider </w:t>
      </w:r>
      <w:r>
        <w:rPr>
          <w:rFonts w:ascii="Times New Roman" w:hAnsi="Times New Roman" w:cs="Times New Roman"/>
          <w:lang w:val="en-US"/>
        </w:rPr>
        <w:t xml:space="preserve">root (uninflected) form entries presented by </w:t>
      </w:r>
      <w:r w:rsidR="00AC63D8">
        <w:rPr>
          <w:rFonts w:ascii="Times New Roman" w:hAnsi="Times New Roman" w:cs="Times New Roman"/>
        </w:rPr>
        <w:t>figure 2</w:t>
      </w:r>
      <w:r>
        <w:rPr>
          <w:rFonts w:ascii="Times New Roman" w:hAnsi="Times New Roman" w:cs="Times New Roman"/>
        </w:rPr>
        <w:t>:</w:t>
      </w:r>
    </w:p>
    <w:p w:rsidR="00DD3313" w:rsidRPr="001647E6" w:rsidRDefault="00AC63D8" w:rsidP="00AC63D8">
      <w:pPr>
        <w:ind w:left="0" w:firstLine="0"/>
        <w:jc w:val="center"/>
        <w:rPr>
          <w:rFonts w:ascii="Times New Roman" w:hAnsi="Times New Roman" w:cs="Times New Roman"/>
          <w:b/>
        </w:rPr>
      </w:pPr>
      <w:proofErr w:type="gramStart"/>
      <w:r>
        <w:rPr>
          <w:rFonts w:ascii="Times New Roman" w:hAnsi="Times New Roman" w:cs="Times New Roman"/>
          <w:b/>
        </w:rPr>
        <w:t>Figure 2</w:t>
      </w:r>
      <w:r w:rsidR="00DD3313" w:rsidRPr="001647E6">
        <w:rPr>
          <w:rFonts w:ascii="Times New Roman" w:hAnsi="Times New Roman" w:cs="Times New Roman"/>
          <w:b/>
        </w:rPr>
        <w:t>.</w:t>
      </w:r>
      <w:proofErr w:type="gramEnd"/>
      <w:r w:rsidR="00DD3313" w:rsidRPr="001647E6">
        <w:rPr>
          <w:rFonts w:ascii="Times New Roman" w:hAnsi="Times New Roman" w:cs="Times New Roman"/>
          <w:b/>
        </w:rPr>
        <w:t xml:space="preserve"> Uninflected Root Entr</w:t>
      </w:r>
      <w:r w:rsidR="00DD3313">
        <w:rPr>
          <w:rFonts w:ascii="Times New Roman" w:hAnsi="Times New Roman" w:cs="Times New Roman"/>
          <w:b/>
        </w:rPr>
        <w:t>y</w:t>
      </w:r>
      <w:r w:rsidR="00DD3313" w:rsidRPr="001647E6">
        <w:rPr>
          <w:rFonts w:ascii="Times New Roman" w:hAnsi="Times New Roman" w:cs="Times New Roman"/>
          <w:b/>
        </w:rPr>
        <w:t xml:space="preserve"> Lines</w:t>
      </w:r>
    </w:p>
    <w:p w:rsidR="00DD3313" w:rsidRPr="00212F87" w:rsidRDefault="00DD3313" w:rsidP="00AC63D8">
      <w:pPr>
        <w:ind w:left="2880" w:firstLine="0"/>
        <w:rPr>
          <w:rFonts w:ascii="Times New Roman" w:hAnsi="Times New Roman" w:cs="Times New Roman"/>
        </w:rPr>
      </w:pPr>
      <w:proofErr w:type="gramStart"/>
      <w:r w:rsidRPr="001647E6">
        <w:rPr>
          <w:rFonts w:ascii="Times New Roman" w:hAnsi="Times New Roman" w:cs="Times New Roman"/>
        </w:rPr>
        <w:t>kasino,</w:t>
      </w:r>
      <w:proofErr w:type="gramEnd"/>
      <w:r w:rsidRPr="001647E6">
        <w:rPr>
          <w:rFonts w:ascii="Times New Roman" w:hAnsi="Times New Roman" w:cs="Times New Roman"/>
        </w:rPr>
        <w:t>NL0+CASINO+ITA+DU</w:t>
      </w:r>
    </w:p>
    <w:p w:rsidR="00DD3313" w:rsidRDefault="00DF7D68" w:rsidP="00AC63D8">
      <w:pPr>
        <w:ind w:left="2880" w:firstLine="0"/>
        <w:rPr>
          <w:rFonts w:ascii="Times New Roman" w:hAnsi="Times New Roman" w:cs="Times New Roman"/>
        </w:rPr>
      </w:pPr>
      <w:proofErr w:type="gramStart"/>
      <w:r>
        <w:rPr>
          <w:rFonts w:ascii="Times New Roman" w:hAnsi="Times New Roman" w:cs="Times New Roman"/>
        </w:rPr>
        <w:t>sekolah,</w:t>
      </w:r>
      <w:proofErr w:type="gramEnd"/>
      <w:r>
        <w:rPr>
          <w:rFonts w:ascii="Times New Roman" w:hAnsi="Times New Roman" w:cs="Times New Roman"/>
        </w:rPr>
        <w:t>NL0</w:t>
      </w:r>
      <w:r w:rsidR="00DD3313" w:rsidRPr="00212F87">
        <w:rPr>
          <w:rFonts w:ascii="Times New Roman" w:hAnsi="Times New Roman" w:cs="Times New Roman"/>
        </w:rPr>
        <w:t>+</w:t>
      </w:r>
      <w:r w:rsidR="00DD3313">
        <w:rPr>
          <w:rFonts w:ascii="Times New Roman" w:hAnsi="Times New Roman" w:cs="Times New Roman"/>
        </w:rPr>
        <w:t>SCHOOL</w:t>
      </w:r>
      <w:r w:rsidR="00DD3313" w:rsidRPr="00212F87">
        <w:rPr>
          <w:rFonts w:ascii="Times New Roman" w:hAnsi="Times New Roman" w:cs="Times New Roman"/>
        </w:rPr>
        <w:t>+POR</w:t>
      </w:r>
    </w:p>
    <w:p w:rsidR="00DD3313" w:rsidRPr="00212F87" w:rsidRDefault="00DD3313" w:rsidP="00AC63D8">
      <w:pPr>
        <w:ind w:left="2880" w:firstLine="0"/>
        <w:rPr>
          <w:rFonts w:ascii="Times New Roman" w:hAnsi="Times New Roman" w:cs="Times New Roman"/>
        </w:rPr>
      </w:pPr>
      <w:proofErr w:type="gramStart"/>
      <w:r w:rsidRPr="001647E6">
        <w:rPr>
          <w:rFonts w:ascii="Times New Roman" w:hAnsi="Times New Roman" w:cs="Times New Roman"/>
        </w:rPr>
        <w:t>mutakhir,</w:t>
      </w:r>
      <w:proofErr w:type="gramEnd"/>
      <w:r w:rsidRPr="001647E6">
        <w:rPr>
          <w:rFonts w:ascii="Times New Roman" w:hAnsi="Times New Roman" w:cs="Times New Roman"/>
        </w:rPr>
        <w:t>AL0+RECENT+AR</w:t>
      </w:r>
    </w:p>
    <w:p w:rsidR="00DD3313" w:rsidRPr="00212F87" w:rsidRDefault="00DD3313" w:rsidP="00AC63D8">
      <w:pPr>
        <w:ind w:left="2880" w:firstLine="0"/>
        <w:rPr>
          <w:rFonts w:ascii="Times New Roman" w:hAnsi="Times New Roman" w:cs="Times New Roman"/>
        </w:rPr>
      </w:pPr>
      <w:proofErr w:type="gramStart"/>
      <w:r w:rsidRPr="00212F87">
        <w:rPr>
          <w:rFonts w:ascii="Times New Roman" w:hAnsi="Times New Roman" w:cs="Times New Roman"/>
        </w:rPr>
        <w:t>sila,</w:t>
      </w:r>
      <w:proofErr w:type="gramEnd"/>
      <w:r w:rsidRPr="00212F87">
        <w:rPr>
          <w:rFonts w:ascii="Times New Roman" w:hAnsi="Times New Roman" w:cs="Times New Roman"/>
        </w:rPr>
        <w:t>NL2+PRINCIPLE+SKT</w:t>
      </w:r>
    </w:p>
    <w:p w:rsidR="00DD3313" w:rsidRDefault="00DD3313" w:rsidP="00AC63D8">
      <w:pPr>
        <w:ind w:left="2880" w:firstLine="0"/>
        <w:rPr>
          <w:rFonts w:ascii="Times New Roman" w:hAnsi="Times New Roman" w:cs="Times New Roman"/>
        </w:rPr>
      </w:pPr>
      <w:proofErr w:type="gramStart"/>
      <w:r w:rsidRPr="00212F87">
        <w:rPr>
          <w:rFonts w:ascii="Times New Roman" w:hAnsi="Times New Roman" w:cs="Times New Roman"/>
        </w:rPr>
        <w:t>stop,</w:t>
      </w:r>
      <w:proofErr w:type="gramEnd"/>
      <w:r w:rsidRPr="00212F87">
        <w:rPr>
          <w:rFonts w:ascii="Times New Roman" w:hAnsi="Times New Roman" w:cs="Times New Roman"/>
        </w:rPr>
        <w:t>VL0+STOP+DU</w:t>
      </w:r>
    </w:p>
    <w:p w:rsidR="00DD3313" w:rsidRDefault="00DD3313" w:rsidP="00CF3563">
      <w:pPr>
        <w:ind w:left="2880" w:firstLine="0"/>
        <w:rPr>
          <w:rFonts w:ascii="Times New Roman" w:hAnsi="Times New Roman" w:cs="Times New Roman"/>
        </w:rPr>
      </w:pPr>
      <w:proofErr w:type="gramStart"/>
      <w:r w:rsidRPr="001647E6">
        <w:rPr>
          <w:rFonts w:ascii="Times New Roman" w:hAnsi="Times New Roman" w:cs="Times New Roman"/>
        </w:rPr>
        <w:t>warta,</w:t>
      </w:r>
      <w:proofErr w:type="gramEnd"/>
      <w:r w:rsidRPr="001647E6">
        <w:rPr>
          <w:rFonts w:ascii="Times New Roman" w:hAnsi="Times New Roman" w:cs="Times New Roman"/>
        </w:rPr>
        <w:t>NL1+NEWS+SKT</w:t>
      </w:r>
    </w:p>
    <w:p w:rsidR="00DD3313" w:rsidRDefault="000234EC" w:rsidP="00AC63D8">
      <w:pPr>
        <w:ind w:left="0" w:firstLine="851"/>
        <w:rPr>
          <w:rFonts w:ascii="Times New Roman" w:hAnsi="Times New Roman" w:cs="Times New Roman"/>
          <w:lang w:val="en-US"/>
        </w:rPr>
      </w:pPr>
      <w:r>
        <w:rPr>
          <w:rFonts w:ascii="Times New Roman" w:hAnsi="Times New Roman" w:cs="Times New Roman"/>
        </w:rPr>
        <w:t>Figure 2</w:t>
      </w:r>
      <w:r w:rsidR="00DD3313">
        <w:rPr>
          <w:rFonts w:ascii="Times New Roman" w:hAnsi="Times New Roman" w:cs="Times New Roman"/>
        </w:rPr>
        <w:t xml:space="preserve"> </w:t>
      </w:r>
      <w:r w:rsidR="00DD3313">
        <w:rPr>
          <w:rFonts w:ascii="Times New Roman" w:hAnsi="Times New Roman" w:cs="Times New Roman"/>
          <w:lang w:val="en-US"/>
        </w:rPr>
        <w:t>shows</w:t>
      </w:r>
      <w:r w:rsidR="00DD3313">
        <w:rPr>
          <w:rFonts w:ascii="Times New Roman" w:hAnsi="Times New Roman" w:cs="Times New Roman"/>
        </w:rPr>
        <w:t xml:space="preserve"> the annotation </w:t>
      </w:r>
      <w:r w:rsidR="00DD3313">
        <w:rPr>
          <w:rFonts w:ascii="Times New Roman" w:hAnsi="Times New Roman" w:cs="Times New Roman"/>
          <w:lang w:val="en-US"/>
        </w:rPr>
        <w:t>structure</w:t>
      </w:r>
      <w:r w:rsidR="00DD3313">
        <w:rPr>
          <w:rFonts w:ascii="Times New Roman" w:hAnsi="Times New Roman" w:cs="Times New Roman"/>
        </w:rPr>
        <w:t xml:space="preserve">, where </w:t>
      </w:r>
      <w:r>
        <w:rPr>
          <w:rFonts w:ascii="Times New Roman" w:hAnsi="Times New Roman" w:cs="Times New Roman"/>
        </w:rPr>
        <w:t>each</w:t>
      </w:r>
      <w:r w:rsidR="00DD3313">
        <w:rPr>
          <w:rFonts w:ascii="Times New Roman" w:hAnsi="Times New Roman" w:cs="Times New Roman"/>
        </w:rPr>
        <w:t xml:space="preserve"> entry </w:t>
      </w:r>
      <w:r>
        <w:rPr>
          <w:rFonts w:ascii="Times New Roman" w:hAnsi="Times New Roman" w:cs="Times New Roman"/>
        </w:rPr>
        <w:t>line</w:t>
      </w:r>
      <w:r w:rsidR="00DD3313">
        <w:rPr>
          <w:rFonts w:ascii="Times New Roman" w:hAnsi="Times New Roman" w:cs="Times New Roman"/>
        </w:rPr>
        <w:t xml:space="preserve"> complies </w:t>
      </w:r>
      <w:r w:rsidR="00DF7D68">
        <w:rPr>
          <w:rFonts w:ascii="Times New Roman" w:hAnsi="Times New Roman" w:cs="Times New Roman"/>
        </w:rPr>
        <w:t>with</w:t>
      </w:r>
      <w:r w:rsidR="00DD3313">
        <w:rPr>
          <w:rFonts w:ascii="Times New Roman" w:hAnsi="Times New Roman" w:cs="Times New Roman"/>
        </w:rPr>
        <w:t xml:space="preserve"> UNITEX</w:t>
      </w:r>
      <w:r w:rsidR="00DF7D68">
        <w:rPr>
          <w:rFonts w:ascii="Times New Roman" w:hAnsi="Times New Roman" w:cs="Times New Roman"/>
        </w:rPr>
        <w:t xml:space="preserve"> lexical resource format</w:t>
      </w:r>
      <w:r w:rsidR="00DD3313">
        <w:rPr>
          <w:rFonts w:ascii="Times New Roman" w:hAnsi="Times New Roman" w:cs="Times New Roman"/>
        </w:rPr>
        <w:t xml:space="preserve">. The </w:t>
      </w:r>
      <w:r w:rsidR="00DD3313">
        <w:rPr>
          <w:rFonts w:ascii="Times New Roman" w:hAnsi="Times New Roman" w:cs="Times New Roman"/>
          <w:lang w:val="en-US"/>
        </w:rPr>
        <w:t xml:space="preserve">entry </w:t>
      </w:r>
      <w:r>
        <w:rPr>
          <w:rFonts w:ascii="Times New Roman" w:hAnsi="Times New Roman" w:cs="Times New Roman"/>
          <w:lang w:val="en-US"/>
        </w:rPr>
        <w:t>line begins</w:t>
      </w:r>
      <w:r w:rsidR="00DD3313">
        <w:rPr>
          <w:rFonts w:ascii="Times New Roman" w:hAnsi="Times New Roman" w:cs="Times New Roman"/>
          <w:lang w:val="en-US"/>
        </w:rPr>
        <w:t xml:space="preserve"> with a lemma</w:t>
      </w:r>
      <w:r w:rsidR="00DF7D68">
        <w:rPr>
          <w:rFonts w:ascii="Times New Roman" w:hAnsi="Times New Roman" w:cs="Times New Roman"/>
          <w:lang w:val="en-US"/>
        </w:rPr>
        <w:t xml:space="preserve"> (headword)</w:t>
      </w:r>
      <w:r w:rsidR="00DD3313">
        <w:rPr>
          <w:rFonts w:ascii="Times New Roman" w:hAnsi="Times New Roman" w:cs="Times New Roman"/>
        </w:rPr>
        <w:t xml:space="preserve">, followed by a comma. The first uppercase </w:t>
      </w:r>
      <w:r w:rsidR="00DD3313">
        <w:rPr>
          <w:rFonts w:ascii="Times New Roman" w:hAnsi="Times New Roman" w:cs="Times New Roman"/>
          <w:lang w:val="en-US"/>
        </w:rPr>
        <w:t xml:space="preserve">character </w:t>
      </w:r>
      <w:r w:rsidR="00DD3313">
        <w:rPr>
          <w:rFonts w:ascii="Times New Roman" w:hAnsi="Times New Roman" w:cs="Times New Roman"/>
        </w:rPr>
        <w:t xml:space="preserve">is </w:t>
      </w:r>
      <w:r w:rsidR="00DD3313">
        <w:rPr>
          <w:rFonts w:ascii="Times New Roman" w:hAnsi="Times New Roman" w:cs="Times New Roman"/>
          <w:lang w:val="en-US"/>
        </w:rPr>
        <w:t>the</w:t>
      </w:r>
      <w:r w:rsidR="00DD3313">
        <w:rPr>
          <w:rFonts w:ascii="Times New Roman" w:hAnsi="Times New Roman" w:cs="Times New Roman"/>
        </w:rPr>
        <w:t xml:space="preserve"> grammar code</w:t>
      </w:r>
      <w:r w:rsidR="00DD3313">
        <w:rPr>
          <w:rFonts w:ascii="Times New Roman" w:hAnsi="Times New Roman" w:cs="Times New Roman"/>
          <w:lang w:val="en-US"/>
        </w:rPr>
        <w:t xml:space="preserve"> of the lemma</w:t>
      </w:r>
      <w:r w:rsidR="00DD3313">
        <w:rPr>
          <w:rFonts w:ascii="Times New Roman" w:hAnsi="Times New Roman" w:cs="Times New Roman"/>
        </w:rPr>
        <w:t xml:space="preserve">. For instance, N stands for noun, V for stands for verbs and A for adjective. The second uppercase is an additional grammar code, but in this case, is the code for loanwords. Therefore, the grammar codes always end with L. What follows the grammar and loan code is the </w:t>
      </w:r>
      <w:r w:rsidR="00DD3313">
        <w:rPr>
          <w:rFonts w:ascii="Times New Roman" w:hAnsi="Times New Roman" w:cs="Times New Roman"/>
          <w:lang w:val="en-US"/>
        </w:rPr>
        <w:t xml:space="preserve">inflectional code (number) and its </w:t>
      </w:r>
      <w:r w:rsidR="00DD3313">
        <w:rPr>
          <w:rFonts w:ascii="Times New Roman" w:hAnsi="Times New Roman" w:cs="Times New Roman"/>
        </w:rPr>
        <w:t xml:space="preserve">near-equivalence in English. </w:t>
      </w:r>
      <w:r w:rsidR="00DD3313">
        <w:rPr>
          <w:rFonts w:ascii="Times New Roman" w:hAnsi="Times New Roman" w:cs="Times New Roman"/>
          <w:lang w:val="en-US"/>
        </w:rPr>
        <w:t xml:space="preserve">Each code is separated by a plus [+]. </w:t>
      </w:r>
      <w:r w:rsidR="00DD3313">
        <w:rPr>
          <w:rFonts w:ascii="Times New Roman" w:hAnsi="Times New Roman" w:cs="Times New Roman"/>
        </w:rPr>
        <w:t>The etymological code</w:t>
      </w:r>
      <w:r w:rsidR="00DD3313">
        <w:rPr>
          <w:rFonts w:ascii="Times New Roman" w:hAnsi="Times New Roman" w:cs="Times New Roman"/>
          <w:lang w:val="en-US"/>
        </w:rPr>
        <w:t>(</w:t>
      </w:r>
      <w:r w:rsidR="00DD3313">
        <w:rPr>
          <w:rFonts w:ascii="Times New Roman" w:hAnsi="Times New Roman" w:cs="Times New Roman"/>
        </w:rPr>
        <w:t>s</w:t>
      </w:r>
      <w:r w:rsidR="00DD3313">
        <w:rPr>
          <w:rFonts w:ascii="Times New Roman" w:hAnsi="Times New Roman" w:cs="Times New Roman"/>
          <w:lang w:val="en-US"/>
        </w:rPr>
        <w:t>)</w:t>
      </w:r>
      <w:r w:rsidR="00DD3313">
        <w:rPr>
          <w:rFonts w:ascii="Times New Roman" w:hAnsi="Times New Roman" w:cs="Times New Roman"/>
        </w:rPr>
        <w:t xml:space="preserve"> </w:t>
      </w:r>
      <w:r w:rsidR="00DD3313">
        <w:rPr>
          <w:rFonts w:ascii="Times New Roman" w:hAnsi="Times New Roman" w:cs="Times New Roman"/>
          <w:lang w:val="en-US"/>
        </w:rPr>
        <w:t>lies</w:t>
      </w:r>
      <w:r w:rsidR="00DD3313">
        <w:rPr>
          <w:rFonts w:ascii="Times New Roman" w:hAnsi="Times New Roman" w:cs="Times New Roman"/>
        </w:rPr>
        <w:t xml:space="preserve"> after the meaning. For instance, </w:t>
      </w:r>
      <w:r w:rsidR="00DD3313">
        <w:rPr>
          <w:rFonts w:ascii="Times New Roman" w:hAnsi="Times New Roman" w:cs="Times New Roman"/>
          <w:lang w:val="en-US"/>
        </w:rPr>
        <w:t xml:space="preserve">the language code [+POR] for </w:t>
      </w:r>
      <w:r w:rsidR="00DD3313">
        <w:rPr>
          <w:rFonts w:ascii="Times New Roman" w:hAnsi="Times New Roman" w:cs="Times New Roman"/>
        </w:rPr>
        <w:t xml:space="preserve">&lt;sekolah&gt; </w:t>
      </w:r>
      <w:r w:rsidR="00DD3313">
        <w:rPr>
          <w:rFonts w:ascii="Times New Roman" w:hAnsi="Times New Roman" w:cs="Times New Roman"/>
          <w:lang w:val="en-US"/>
        </w:rPr>
        <w:t xml:space="preserve">indicates that this root </w:t>
      </w:r>
      <w:r w:rsidR="00DD3313">
        <w:rPr>
          <w:rFonts w:ascii="Times New Roman" w:hAnsi="Times New Roman" w:cs="Times New Roman"/>
        </w:rPr>
        <w:t xml:space="preserve">is borrowed from Portuguese [+POR]. </w:t>
      </w:r>
    </w:p>
    <w:p w:rsidR="00DD3313" w:rsidRDefault="00DD3313" w:rsidP="00790E22">
      <w:pPr>
        <w:ind w:left="0" w:firstLine="851"/>
        <w:rPr>
          <w:rFonts w:ascii="Times New Roman" w:hAnsi="Times New Roman" w:cs="Times New Roman"/>
          <w:lang w:val="en-US"/>
        </w:rPr>
      </w:pPr>
      <w:r>
        <w:rPr>
          <w:rFonts w:ascii="Times New Roman" w:hAnsi="Times New Roman" w:cs="Times New Roman"/>
        </w:rPr>
        <w:t xml:space="preserve">When there are two </w:t>
      </w:r>
      <w:r>
        <w:rPr>
          <w:rFonts w:ascii="Times New Roman" w:hAnsi="Times New Roman" w:cs="Times New Roman"/>
          <w:lang w:val="en-US"/>
        </w:rPr>
        <w:t xml:space="preserve">language </w:t>
      </w:r>
      <w:r>
        <w:rPr>
          <w:rFonts w:ascii="Times New Roman" w:hAnsi="Times New Roman" w:cs="Times New Roman"/>
        </w:rPr>
        <w:t>codes, the later is not the donor language, but the language that introduced the word</w:t>
      </w:r>
      <w:r>
        <w:rPr>
          <w:rFonts w:ascii="Times New Roman" w:hAnsi="Times New Roman" w:cs="Times New Roman"/>
          <w:lang w:val="en-US"/>
        </w:rPr>
        <w:t xml:space="preserve"> to Indonesian</w:t>
      </w:r>
      <w:r>
        <w:rPr>
          <w:rFonts w:ascii="Times New Roman" w:hAnsi="Times New Roman" w:cs="Times New Roman"/>
        </w:rPr>
        <w:t xml:space="preserve">. </w:t>
      </w:r>
      <w:r>
        <w:rPr>
          <w:rFonts w:ascii="Times New Roman" w:hAnsi="Times New Roman" w:cs="Times New Roman"/>
          <w:lang w:val="en-US"/>
        </w:rPr>
        <w:t xml:space="preserve">By referring to the entry line </w:t>
      </w:r>
      <w:r>
        <w:rPr>
          <w:rFonts w:ascii="Times New Roman" w:hAnsi="Times New Roman" w:cs="Times New Roman"/>
        </w:rPr>
        <w:t xml:space="preserve">&lt;kasino&gt;, </w:t>
      </w:r>
      <w:r>
        <w:rPr>
          <w:rFonts w:ascii="Times New Roman" w:hAnsi="Times New Roman" w:cs="Times New Roman"/>
          <w:lang w:val="en-US"/>
        </w:rPr>
        <w:t xml:space="preserve">you will find </w:t>
      </w:r>
      <w:r>
        <w:rPr>
          <w:rFonts w:ascii="Times New Roman" w:hAnsi="Times New Roman" w:cs="Times New Roman"/>
        </w:rPr>
        <w:t>[+ITA+DU]</w:t>
      </w:r>
      <w:r>
        <w:rPr>
          <w:rFonts w:ascii="Times New Roman" w:hAnsi="Times New Roman" w:cs="Times New Roman"/>
          <w:lang w:val="en-US"/>
        </w:rPr>
        <w:t xml:space="preserve"> as the language codes</w:t>
      </w:r>
      <w:r>
        <w:rPr>
          <w:rFonts w:ascii="Times New Roman" w:hAnsi="Times New Roman" w:cs="Times New Roman"/>
        </w:rPr>
        <w:t>. This informs us that the donor language is Italian</w:t>
      </w:r>
      <w:r>
        <w:rPr>
          <w:rFonts w:ascii="Times New Roman" w:hAnsi="Times New Roman" w:cs="Times New Roman"/>
          <w:lang w:val="en-US"/>
        </w:rPr>
        <w:t xml:space="preserve"> [+ITA]</w:t>
      </w:r>
      <w:r>
        <w:rPr>
          <w:rFonts w:ascii="Times New Roman" w:hAnsi="Times New Roman" w:cs="Times New Roman"/>
        </w:rPr>
        <w:t xml:space="preserve">, but the </w:t>
      </w:r>
      <w:r>
        <w:rPr>
          <w:rFonts w:ascii="Times New Roman" w:hAnsi="Times New Roman" w:cs="Times New Roman"/>
        </w:rPr>
        <w:lastRenderedPageBreak/>
        <w:t>word is introduced to Indonesian via Dutch</w:t>
      </w:r>
      <w:r>
        <w:rPr>
          <w:rFonts w:ascii="Times New Roman" w:hAnsi="Times New Roman" w:cs="Times New Roman"/>
          <w:lang w:val="en-US"/>
        </w:rPr>
        <w:t xml:space="preserve"> [+DU]</w:t>
      </w:r>
      <w:r>
        <w:rPr>
          <w:rFonts w:ascii="Times New Roman" w:hAnsi="Times New Roman" w:cs="Times New Roman"/>
        </w:rPr>
        <w:t>.</w:t>
      </w:r>
      <w:r w:rsidR="00DF7D68">
        <w:rPr>
          <w:rFonts w:ascii="Times New Roman" w:hAnsi="Times New Roman" w:cs="Times New Roman"/>
        </w:rPr>
        <w:t xml:space="preserve"> </w:t>
      </w:r>
      <w:r>
        <w:rPr>
          <w:rFonts w:ascii="Times New Roman" w:hAnsi="Times New Roman" w:cs="Times New Roman"/>
        </w:rPr>
        <w:t xml:space="preserve">As it has been commented previously, </w:t>
      </w:r>
      <w:r>
        <w:rPr>
          <w:rFonts w:ascii="Times New Roman" w:hAnsi="Times New Roman" w:cs="Times New Roman"/>
          <w:lang w:val="en-US"/>
        </w:rPr>
        <w:t>the borrowings might also take affix</w:t>
      </w:r>
      <w:r>
        <w:rPr>
          <w:rFonts w:ascii="Times New Roman" w:hAnsi="Times New Roman" w:cs="Times New Roman"/>
        </w:rPr>
        <w:t xml:space="preserve">. Indonesian borrows a great deal of words, and some words are really productive by </w:t>
      </w:r>
      <w:r>
        <w:rPr>
          <w:rFonts w:ascii="Times New Roman" w:hAnsi="Times New Roman" w:cs="Times New Roman"/>
          <w:lang w:val="en-US"/>
        </w:rPr>
        <w:t>means of affixing</w:t>
      </w:r>
      <w:r>
        <w:rPr>
          <w:rFonts w:ascii="Times New Roman" w:hAnsi="Times New Roman" w:cs="Times New Roman"/>
        </w:rPr>
        <w:t xml:space="preserve">. </w:t>
      </w:r>
      <w:r>
        <w:rPr>
          <w:rFonts w:ascii="Times New Roman" w:hAnsi="Times New Roman" w:cs="Times New Roman"/>
          <w:lang w:val="en-US"/>
        </w:rPr>
        <w:t>But some of these affixes are</w:t>
      </w:r>
      <w:r>
        <w:rPr>
          <w:rFonts w:ascii="Times New Roman" w:hAnsi="Times New Roman" w:cs="Times New Roman"/>
        </w:rPr>
        <w:t xml:space="preserve"> loans </w:t>
      </w:r>
      <w:r>
        <w:rPr>
          <w:rFonts w:ascii="Times New Roman" w:hAnsi="Times New Roman" w:cs="Times New Roman"/>
          <w:lang w:val="en-US"/>
        </w:rPr>
        <w:t>as well</w:t>
      </w:r>
      <w:r>
        <w:rPr>
          <w:rFonts w:ascii="Times New Roman" w:hAnsi="Times New Roman" w:cs="Times New Roman"/>
        </w:rPr>
        <w:t xml:space="preserve">. </w:t>
      </w:r>
    </w:p>
    <w:p w:rsidR="00C749C6" w:rsidRPr="004B51C9" w:rsidRDefault="00DF7D68" w:rsidP="00CF3563">
      <w:pPr>
        <w:ind w:left="0" w:firstLine="851"/>
        <w:rPr>
          <w:rFonts w:ascii="Times New Roman" w:hAnsi="Times New Roman" w:cs="Times New Roman"/>
          <w:lang w:val="en-US"/>
        </w:rPr>
      </w:pPr>
      <w:r>
        <w:rPr>
          <w:rFonts w:ascii="Times New Roman" w:hAnsi="Times New Roman" w:cs="Times New Roman"/>
          <w:lang w:val="en-US"/>
        </w:rPr>
        <w:t>In table 1</w:t>
      </w:r>
      <w:r w:rsidR="00DD3313">
        <w:rPr>
          <w:rFonts w:ascii="Times New Roman" w:hAnsi="Times New Roman" w:cs="Times New Roman"/>
          <w:lang w:val="en-US"/>
        </w:rPr>
        <w:t>, t</w:t>
      </w:r>
      <w:r w:rsidR="00DD3313">
        <w:rPr>
          <w:rFonts w:ascii="Times New Roman" w:hAnsi="Times New Roman" w:cs="Times New Roman"/>
        </w:rPr>
        <w:t>he root like &lt;karya&gt; takes prefix, while some other</w:t>
      </w:r>
      <w:r w:rsidR="00DD3313">
        <w:rPr>
          <w:rFonts w:ascii="Times New Roman" w:hAnsi="Times New Roman" w:cs="Times New Roman"/>
          <w:lang w:val="en-US"/>
        </w:rPr>
        <w:t>s</w:t>
      </w:r>
      <w:r w:rsidR="00DD3313">
        <w:rPr>
          <w:rFonts w:ascii="Times New Roman" w:hAnsi="Times New Roman" w:cs="Times New Roman"/>
        </w:rPr>
        <w:t xml:space="preserve"> like &lt;panen&gt; and &lt;sila&gt; take suffixes. On this ground, the inflection code </w:t>
      </w:r>
      <w:r w:rsidR="00DD3313">
        <w:rPr>
          <w:rFonts w:ascii="Times New Roman" w:hAnsi="Times New Roman" w:cs="Times New Roman"/>
          <w:lang w:val="en-US"/>
        </w:rPr>
        <w:t>must be</w:t>
      </w:r>
      <w:r w:rsidR="00DD3313">
        <w:rPr>
          <w:rFonts w:ascii="Times New Roman" w:hAnsi="Times New Roman" w:cs="Times New Roman"/>
        </w:rPr>
        <w:t xml:space="preserve"> distinguished. The grammar that code ends with [1] takes suffix, while [2] takes </w:t>
      </w:r>
      <w:r>
        <w:rPr>
          <w:rFonts w:ascii="Times New Roman" w:hAnsi="Times New Roman" w:cs="Times New Roman"/>
        </w:rPr>
        <w:t>prefix</w:t>
      </w:r>
      <w:r w:rsidR="00DD3313">
        <w:rPr>
          <w:rFonts w:ascii="Times New Roman" w:hAnsi="Times New Roman" w:cs="Times New Roman"/>
        </w:rPr>
        <w:t xml:space="preserve">. They are inflected automatically by </w:t>
      </w:r>
      <w:r w:rsidR="00DD3313" w:rsidRPr="004703E0">
        <w:rPr>
          <w:rFonts w:ascii="Times New Roman" w:hAnsi="Times New Roman" w:cs="Times New Roman"/>
          <w:lang w:val="en-US"/>
        </w:rPr>
        <w:t>inflectional</w:t>
      </w:r>
      <w:r w:rsidR="00AC63D8">
        <w:rPr>
          <w:rFonts w:ascii="Times New Roman" w:hAnsi="Times New Roman" w:cs="Times New Roman"/>
        </w:rPr>
        <w:t xml:space="preserve"> LGGs. Consider figure 3</w:t>
      </w:r>
      <w:r w:rsidR="00DD3313">
        <w:rPr>
          <w:rFonts w:ascii="Times New Roman" w:hAnsi="Times New Roman" w:cs="Times New Roman"/>
        </w:rPr>
        <w:t xml:space="preserve">: </w:t>
      </w:r>
    </w:p>
    <w:p w:rsidR="00DD3313" w:rsidRPr="004B51C9" w:rsidRDefault="00AC63D8" w:rsidP="00AC63D8">
      <w:pPr>
        <w:ind w:left="0" w:firstLine="0"/>
        <w:jc w:val="center"/>
        <w:rPr>
          <w:rFonts w:ascii="Times New Roman" w:hAnsi="Times New Roman" w:cs="Times New Roman"/>
          <w:b/>
          <w:lang w:val="en-US"/>
        </w:rPr>
      </w:pPr>
      <w:proofErr w:type="gramStart"/>
      <w:r>
        <w:rPr>
          <w:rFonts w:ascii="Times New Roman" w:hAnsi="Times New Roman" w:cs="Times New Roman"/>
          <w:b/>
          <w:lang w:val="en-US"/>
        </w:rPr>
        <w:t>Figure 3</w:t>
      </w:r>
      <w:r w:rsidR="00DD3313" w:rsidRPr="004B51C9">
        <w:rPr>
          <w:rFonts w:ascii="Times New Roman" w:hAnsi="Times New Roman" w:cs="Times New Roman"/>
          <w:b/>
          <w:lang w:val="en-US"/>
        </w:rPr>
        <w:t>.</w:t>
      </w:r>
      <w:proofErr w:type="gramEnd"/>
      <w:r w:rsidR="00DD3313" w:rsidRPr="004B51C9">
        <w:rPr>
          <w:rFonts w:ascii="Times New Roman" w:hAnsi="Times New Roman" w:cs="Times New Roman"/>
          <w:b/>
          <w:lang w:val="en-US"/>
        </w:rPr>
        <w:t xml:space="preserve"> Inflectional LGGs for NL1 and NL2</w:t>
      </w:r>
    </w:p>
    <w:p w:rsidR="00DD3313" w:rsidRPr="00D74B38" w:rsidRDefault="00DD3313" w:rsidP="000234EC">
      <w:pPr>
        <w:ind w:left="0" w:firstLine="0"/>
        <w:jc w:val="center"/>
        <w:rPr>
          <w:rFonts w:ascii="Times New Roman" w:hAnsi="Times New Roman" w:cs="Times New Roman"/>
          <w:lang w:val="en-US"/>
        </w:rPr>
      </w:pPr>
      <w:r>
        <w:rPr>
          <w:rFonts w:ascii="Times New Roman" w:hAnsi="Times New Roman" w:cs="Times New Roman"/>
          <w:noProof/>
          <w:lang w:val="en-US"/>
        </w:rPr>
        <w:drawing>
          <wp:inline distT="0" distB="0" distL="0" distR="0">
            <wp:extent cx="2697168" cy="942391"/>
            <wp:effectExtent l="19050" t="0" r="7932"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697767" cy="942600"/>
                    </a:xfrm>
                    <a:prstGeom prst="rect">
                      <a:avLst/>
                    </a:prstGeom>
                    <a:noFill/>
                    <a:ln w="9525">
                      <a:noFill/>
                      <a:miter lim="800000"/>
                      <a:headEnd/>
                      <a:tailEnd/>
                    </a:ln>
                  </pic:spPr>
                </pic:pic>
              </a:graphicData>
            </a:graphic>
          </wp:inline>
        </w:drawing>
      </w:r>
      <w:r>
        <w:rPr>
          <w:rFonts w:ascii="Times New Roman" w:hAnsi="Times New Roman" w:cs="Times New Roman"/>
          <w:noProof/>
          <w:lang w:val="en-US"/>
        </w:rPr>
        <w:drawing>
          <wp:inline distT="0" distB="0" distL="0" distR="0">
            <wp:extent cx="2275969" cy="942392"/>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90821" cy="948541"/>
                    </a:xfrm>
                    <a:prstGeom prst="rect">
                      <a:avLst/>
                    </a:prstGeom>
                    <a:noFill/>
                    <a:ln w="9525">
                      <a:noFill/>
                      <a:miter lim="800000"/>
                      <a:headEnd/>
                      <a:tailEnd/>
                    </a:ln>
                  </pic:spPr>
                </pic:pic>
              </a:graphicData>
            </a:graphic>
          </wp:inline>
        </w:drawing>
      </w:r>
    </w:p>
    <w:p w:rsidR="00DD3313" w:rsidRDefault="00DD3313" w:rsidP="00CF3563">
      <w:pPr>
        <w:ind w:left="0" w:firstLine="851"/>
        <w:rPr>
          <w:rFonts w:ascii="Times New Roman" w:hAnsi="Times New Roman" w:cs="Times New Roman"/>
          <w:lang w:val="en-US"/>
        </w:rPr>
      </w:pPr>
      <w:r>
        <w:rPr>
          <w:rFonts w:ascii="Times New Roman" w:hAnsi="Times New Roman" w:cs="Times New Roman"/>
          <w:lang w:val="en-US"/>
        </w:rPr>
        <w:t>The inflection of these LGGs might include more semantic codes as some also enrich the semantic feature of the word. For instance, suffix {-wan} has the feature of masculine, while {-</w:t>
      </w:r>
      <w:proofErr w:type="spellStart"/>
      <w:r>
        <w:rPr>
          <w:rFonts w:ascii="Times New Roman" w:hAnsi="Times New Roman" w:cs="Times New Roman"/>
          <w:lang w:val="en-US"/>
        </w:rPr>
        <w:t>wati</w:t>
      </w:r>
      <w:proofErr w:type="spellEnd"/>
      <w:r>
        <w:rPr>
          <w:rFonts w:ascii="Times New Roman" w:hAnsi="Times New Roman" w:cs="Times New Roman"/>
          <w:lang w:val="en-US"/>
        </w:rPr>
        <w:t>} is the feminine one. The semantic codes for affix are written in lowercase. Therefore when there are two semantic codes both in upper and lowercase, the lower case describes the property of the affix, while the upper case describes the property of the root. Please consider</w:t>
      </w:r>
      <w:r w:rsidR="00AB61E6">
        <w:rPr>
          <w:rFonts w:ascii="Times New Roman" w:hAnsi="Times New Roman" w:cs="Times New Roman"/>
          <w:lang w:val="en-US"/>
        </w:rPr>
        <w:t xml:space="preserve"> the inflected entry lines in (6) and (7</w:t>
      </w:r>
      <w:r>
        <w:rPr>
          <w:rFonts w:ascii="Times New Roman" w:hAnsi="Times New Roman" w:cs="Times New Roman"/>
          <w:lang w:val="en-US"/>
        </w:rPr>
        <w:t xml:space="preserve">): </w:t>
      </w:r>
    </w:p>
    <w:p w:rsidR="00DD3313" w:rsidRDefault="00DD3313" w:rsidP="00AB61E6">
      <w:pPr>
        <w:pStyle w:val="ListParagraph"/>
        <w:numPr>
          <w:ilvl w:val="0"/>
          <w:numId w:val="6"/>
        </w:numPr>
        <w:ind w:left="0" w:firstLine="851"/>
        <w:rPr>
          <w:rFonts w:ascii="Times New Roman" w:hAnsi="Times New Roman" w:cs="Times New Roman"/>
          <w:lang w:val="en-US"/>
        </w:rPr>
      </w:pPr>
      <w:proofErr w:type="spellStart"/>
      <w:r w:rsidRPr="004B51C9">
        <w:rPr>
          <w:rFonts w:ascii="Times New Roman" w:hAnsi="Times New Roman" w:cs="Times New Roman"/>
          <w:lang w:val="en-US"/>
        </w:rPr>
        <w:t>wartawan,warta.NL+NEWS+SKT+male+skt:x</w:t>
      </w:r>
      <w:proofErr w:type="spellEnd"/>
    </w:p>
    <w:p w:rsidR="00FF0DA1" w:rsidRPr="00662DE0" w:rsidRDefault="00DD3313" w:rsidP="00662DE0">
      <w:pPr>
        <w:pStyle w:val="ListParagraph"/>
        <w:numPr>
          <w:ilvl w:val="0"/>
          <w:numId w:val="6"/>
        </w:numPr>
        <w:ind w:left="0" w:firstLine="851"/>
        <w:rPr>
          <w:rFonts w:ascii="Times New Roman" w:hAnsi="Times New Roman" w:cs="Times New Roman"/>
          <w:lang w:val="en-US"/>
        </w:rPr>
      </w:pPr>
      <w:proofErr w:type="spellStart"/>
      <w:r w:rsidRPr="004B51C9">
        <w:rPr>
          <w:rFonts w:ascii="Times New Roman" w:hAnsi="Times New Roman" w:cs="Times New Roman"/>
          <w:lang w:val="en-US"/>
        </w:rPr>
        <w:t>dwifungsi,fungsi.NL+FUNCTION+LAT+DU+two+skt:y</w:t>
      </w:r>
      <w:proofErr w:type="spellEnd"/>
    </w:p>
    <w:p w:rsidR="000234EC" w:rsidRDefault="00FF0DA1" w:rsidP="00DF7D68">
      <w:pPr>
        <w:ind w:left="0" w:firstLine="851"/>
        <w:rPr>
          <w:rFonts w:ascii="Times New Roman" w:hAnsi="Times New Roman" w:cs="Times New Roman"/>
          <w:lang w:val="en-US"/>
        </w:rPr>
      </w:pPr>
      <w:r>
        <w:rPr>
          <w:rFonts w:ascii="Times New Roman" w:hAnsi="Times New Roman" w:cs="Times New Roman"/>
          <w:lang w:val="en-US"/>
        </w:rPr>
        <w:t>In (6</w:t>
      </w:r>
      <w:r w:rsidR="00DD3313">
        <w:rPr>
          <w:rFonts w:ascii="Times New Roman" w:hAnsi="Times New Roman" w:cs="Times New Roman"/>
          <w:lang w:val="en-US"/>
        </w:rPr>
        <w:t>), both the root and the affix a</w:t>
      </w:r>
      <w:r w:rsidR="00033936">
        <w:rPr>
          <w:rFonts w:ascii="Times New Roman" w:hAnsi="Times New Roman" w:cs="Times New Roman"/>
          <w:lang w:val="en-US"/>
        </w:rPr>
        <w:t>re borrowed from Sanskrit. In (7</w:t>
      </w:r>
      <w:r w:rsidR="00DD3313">
        <w:rPr>
          <w:rFonts w:ascii="Times New Roman" w:hAnsi="Times New Roman" w:cs="Times New Roman"/>
          <w:lang w:val="en-US"/>
        </w:rPr>
        <w:t xml:space="preserve">), the root is from Latin, but introduced by Dutch. The affix is not borrowed from Latin or Dutch, but from Sanskrit. Here, the root and the affix originate from different language. When the corpus is already annotated, automatic retrieval is possible. For instance, by using </w:t>
      </w:r>
      <w:r w:rsidR="00DF7D68">
        <w:rPr>
          <w:rFonts w:ascii="Times New Roman" w:hAnsi="Times New Roman" w:cs="Times New Roman"/>
          <w:lang w:val="en-US"/>
        </w:rPr>
        <w:t xml:space="preserve">this </w:t>
      </w:r>
      <w:r w:rsidR="00DD3313">
        <w:rPr>
          <w:rFonts w:ascii="Times New Roman" w:hAnsi="Times New Roman" w:cs="Times New Roman"/>
          <w:lang w:val="en-US"/>
        </w:rPr>
        <w:t>regular expression &lt;NL&gt;, the user can retrieve al</w:t>
      </w:r>
      <w:r w:rsidR="00DF7D68">
        <w:rPr>
          <w:rFonts w:ascii="Times New Roman" w:hAnsi="Times New Roman" w:cs="Times New Roman"/>
          <w:lang w:val="en-US"/>
        </w:rPr>
        <w:t xml:space="preserve">l noun loanwords in the corpus as </w:t>
      </w:r>
      <w:r w:rsidR="00CD2600">
        <w:rPr>
          <w:rFonts w:ascii="Times New Roman" w:hAnsi="Times New Roman" w:cs="Times New Roman"/>
          <w:lang w:val="en-US"/>
        </w:rPr>
        <w:t>presented by figure 4</w:t>
      </w:r>
      <w:r w:rsidR="00DD3313">
        <w:rPr>
          <w:rFonts w:ascii="Times New Roman" w:hAnsi="Times New Roman" w:cs="Times New Roman"/>
          <w:lang w:val="en-US"/>
        </w:rPr>
        <w:t>:</w:t>
      </w:r>
    </w:p>
    <w:p w:rsidR="00DD3313" w:rsidRPr="003C23C0" w:rsidRDefault="00CD2600" w:rsidP="00CD2600">
      <w:pPr>
        <w:ind w:left="0" w:firstLine="0"/>
        <w:jc w:val="center"/>
        <w:rPr>
          <w:rFonts w:ascii="Times New Roman" w:hAnsi="Times New Roman" w:cs="Times New Roman"/>
          <w:b/>
          <w:lang w:val="en-US"/>
        </w:rPr>
      </w:pPr>
      <w:proofErr w:type="gramStart"/>
      <w:r>
        <w:rPr>
          <w:rFonts w:ascii="Times New Roman" w:hAnsi="Times New Roman" w:cs="Times New Roman"/>
          <w:b/>
          <w:lang w:val="en-US"/>
        </w:rPr>
        <w:t>Figure 4</w:t>
      </w:r>
      <w:r w:rsidR="00DD3313" w:rsidRPr="003C23C0">
        <w:rPr>
          <w:rFonts w:ascii="Times New Roman" w:hAnsi="Times New Roman" w:cs="Times New Roman"/>
          <w:b/>
          <w:lang w:val="en-US"/>
        </w:rPr>
        <w:t>.</w:t>
      </w:r>
      <w:proofErr w:type="gramEnd"/>
      <w:r w:rsidR="00DD3313" w:rsidRPr="003C23C0">
        <w:rPr>
          <w:rFonts w:ascii="Times New Roman" w:hAnsi="Times New Roman" w:cs="Times New Roman"/>
          <w:b/>
          <w:lang w:val="en-US"/>
        </w:rPr>
        <w:t xml:space="preserve"> The Result of Automatic Retrieval for Noun Loanwords</w:t>
      </w:r>
    </w:p>
    <w:p w:rsidR="00DD3313" w:rsidRDefault="00DD3313" w:rsidP="00CF3563">
      <w:pPr>
        <w:ind w:left="0" w:firstLine="0"/>
        <w:jc w:val="center"/>
        <w:rPr>
          <w:rFonts w:ascii="Times New Roman" w:hAnsi="Times New Roman" w:cs="Times New Roman"/>
          <w:lang w:val="en-US"/>
        </w:rPr>
      </w:pPr>
      <w:r>
        <w:rPr>
          <w:rFonts w:ascii="Times New Roman" w:hAnsi="Times New Roman" w:cs="Times New Roman"/>
          <w:noProof/>
          <w:lang w:val="en-US"/>
        </w:rPr>
        <w:drawing>
          <wp:inline distT="0" distB="0" distL="0" distR="0">
            <wp:extent cx="3126759" cy="100988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128899" cy="1010576"/>
                    </a:xfrm>
                    <a:prstGeom prst="rect">
                      <a:avLst/>
                    </a:prstGeom>
                    <a:noFill/>
                    <a:ln w="9525">
                      <a:noFill/>
                      <a:miter lim="800000"/>
                      <a:headEnd/>
                      <a:tailEnd/>
                    </a:ln>
                  </pic:spPr>
                </pic:pic>
              </a:graphicData>
            </a:graphic>
          </wp:inline>
        </w:drawing>
      </w:r>
    </w:p>
    <w:p w:rsidR="00DD3313" w:rsidRDefault="00DD3313" w:rsidP="000234EC">
      <w:pPr>
        <w:ind w:left="0" w:firstLine="851"/>
        <w:rPr>
          <w:rFonts w:ascii="Times New Roman" w:hAnsi="Times New Roman" w:cs="Times New Roman"/>
          <w:lang w:val="en-US"/>
        </w:rPr>
      </w:pPr>
      <w:r>
        <w:rPr>
          <w:rFonts w:ascii="Times New Roman" w:hAnsi="Times New Roman" w:cs="Times New Roman"/>
          <w:lang w:val="en-US"/>
        </w:rPr>
        <w:t xml:space="preserve">Besides using regular expression, automatic retrieval can also be performed by using LGGs. The retrieval by using LGGs provides the users with some benefits. It allows users to retrieve with more complex constraints. One of the examples is morphological form retrieval. For instance, the retrieval seeks to find loan nouns, with loan affix. Consider </w:t>
      </w:r>
      <w:r w:rsidR="00CD2600">
        <w:rPr>
          <w:rFonts w:ascii="Times New Roman" w:hAnsi="Times New Roman" w:cs="Times New Roman"/>
          <w:lang w:val="en-US"/>
        </w:rPr>
        <w:t>the result presented by figure 5</w:t>
      </w:r>
      <w:r>
        <w:rPr>
          <w:rFonts w:ascii="Times New Roman" w:hAnsi="Times New Roman" w:cs="Times New Roman"/>
          <w:lang w:val="en-US"/>
        </w:rPr>
        <w:t>:</w:t>
      </w:r>
    </w:p>
    <w:p w:rsidR="00DD3313" w:rsidRPr="003C23C0" w:rsidRDefault="00CD2600" w:rsidP="00CD2600">
      <w:pPr>
        <w:ind w:left="0" w:firstLine="0"/>
        <w:jc w:val="center"/>
        <w:rPr>
          <w:rFonts w:ascii="Times New Roman" w:hAnsi="Times New Roman" w:cs="Times New Roman"/>
          <w:b/>
          <w:lang w:val="en-US"/>
        </w:rPr>
      </w:pPr>
      <w:proofErr w:type="gramStart"/>
      <w:r>
        <w:rPr>
          <w:rFonts w:ascii="Times New Roman" w:hAnsi="Times New Roman" w:cs="Times New Roman"/>
          <w:b/>
          <w:lang w:val="en-US"/>
        </w:rPr>
        <w:t>Figure 5</w:t>
      </w:r>
      <w:r w:rsidR="00DD3313" w:rsidRPr="003C23C0">
        <w:rPr>
          <w:rFonts w:ascii="Times New Roman" w:hAnsi="Times New Roman" w:cs="Times New Roman"/>
          <w:b/>
          <w:lang w:val="en-US"/>
        </w:rPr>
        <w:t>.</w:t>
      </w:r>
      <w:proofErr w:type="gramEnd"/>
      <w:r w:rsidR="00DD3313" w:rsidRPr="003C23C0">
        <w:rPr>
          <w:rFonts w:ascii="Times New Roman" w:hAnsi="Times New Roman" w:cs="Times New Roman"/>
          <w:b/>
          <w:lang w:val="en-US"/>
        </w:rPr>
        <w:t xml:space="preserve"> The Result of Morphological Retrieval</w:t>
      </w:r>
    </w:p>
    <w:p w:rsidR="00DD3313" w:rsidRDefault="00DD3313" w:rsidP="00CF3563">
      <w:pPr>
        <w:ind w:left="0" w:firstLine="0"/>
        <w:jc w:val="center"/>
        <w:rPr>
          <w:rFonts w:ascii="Times New Roman" w:hAnsi="Times New Roman" w:cs="Times New Roman"/>
          <w:lang w:val="en-US"/>
        </w:rPr>
      </w:pPr>
      <w:r>
        <w:rPr>
          <w:rFonts w:ascii="Times New Roman" w:hAnsi="Times New Roman" w:cs="Times New Roman"/>
          <w:noProof/>
          <w:lang w:val="en-US"/>
        </w:rPr>
        <w:drawing>
          <wp:inline distT="0" distB="0" distL="0" distR="0">
            <wp:extent cx="3373185" cy="941696"/>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384415" cy="944831"/>
                    </a:xfrm>
                    <a:prstGeom prst="rect">
                      <a:avLst/>
                    </a:prstGeom>
                    <a:noFill/>
                    <a:ln w="9525">
                      <a:noFill/>
                      <a:miter lim="800000"/>
                      <a:headEnd/>
                      <a:tailEnd/>
                    </a:ln>
                  </pic:spPr>
                </pic:pic>
              </a:graphicData>
            </a:graphic>
          </wp:inline>
        </w:drawing>
      </w:r>
    </w:p>
    <w:p w:rsidR="00790E22" w:rsidRDefault="00DD3313" w:rsidP="00CF3563">
      <w:pPr>
        <w:ind w:left="0"/>
        <w:rPr>
          <w:rFonts w:ascii="Times New Roman" w:hAnsi="Times New Roman" w:cs="Times New Roman"/>
          <w:lang w:val="en-US"/>
        </w:rPr>
      </w:pPr>
      <w:r>
        <w:rPr>
          <w:rFonts w:ascii="Times New Roman" w:hAnsi="Times New Roman" w:cs="Times New Roman"/>
          <w:lang w:val="en-US"/>
        </w:rPr>
        <w:t>The result presented by figure x, is the retrieval for roots inflected by suffixes {-</w:t>
      </w:r>
      <w:proofErr w:type="spellStart"/>
      <w:proofErr w:type="gramStart"/>
      <w:r>
        <w:rPr>
          <w:rFonts w:ascii="Times New Roman" w:hAnsi="Times New Roman" w:cs="Times New Roman"/>
          <w:lang w:val="en-US"/>
        </w:rPr>
        <w:t>wi</w:t>
      </w:r>
      <w:proofErr w:type="spellEnd"/>
      <w:proofErr w:type="gramEnd"/>
      <w:r>
        <w:rPr>
          <w:rFonts w:ascii="Times New Roman" w:hAnsi="Times New Roman" w:cs="Times New Roman"/>
          <w:lang w:val="en-US"/>
        </w:rPr>
        <w:t>}, {-wan} and {-</w:t>
      </w:r>
      <w:proofErr w:type="spellStart"/>
      <w:r>
        <w:rPr>
          <w:rFonts w:ascii="Times New Roman" w:hAnsi="Times New Roman" w:cs="Times New Roman"/>
          <w:lang w:val="en-US"/>
        </w:rPr>
        <w:t>wati</w:t>
      </w:r>
      <w:proofErr w:type="spellEnd"/>
      <w:r>
        <w:rPr>
          <w:rFonts w:ascii="Times New Roman" w:hAnsi="Times New Roman" w:cs="Times New Roman"/>
          <w:lang w:val="en-US"/>
        </w:rPr>
        <w:t>}. When displaying grammar and semantic codes is necessary, users can also specify the retrieval by using LGGs. The result shows all entry line</w:t>
      </w:r>
      <w:r w:rsidR="00CD2600">
        <w:rPr>
          <w:rFonts w:ascii="Times New Roman" w:hAnsi="Times New Roman" w:cs="Times New Roman"/>
          <w:lang w:val="en-US"/>
        </w:rPr>
        <w:t xml:space="preserve"> codes. Please refer to figure 6</w:t>
      </w:r>
      <w:r>
        <w:rPr>
          <w:rFonts w:ascii="Times New Roman" w:hAnsi="Times New Roman" w:cs="Times New Roman"/>
          <w:lang w:val="en-US"/>
        </w:rPr>
        <w:t>:</w:t>
      </w:r>
    </w:p>
    <w:p w:rsidR="00DD3313" w:rsidRPr="003C23C0" w:rsidRDefault="00CD2600" w:rsidP="00CD2600">
      <w:pPr>
        <w:ind w:left="0" w:firstLine="0"/>
        <w:jc w:val="center"/>
        <w:rPr>
          <w:rFonts w:ascii="Times New Roman" w:hAnsi="Times New Roman" w:cs="Times New Roman"/>
          <w:b/>
          <w:lang w:val="en-US"/>
        </w:rPr>
      </w:pPr>
      <w:proofErr w:type="gramStart"/>
      <w:r>
        <w:rPr>
          <w:rFonts w:ascii="Times New Roman" w:hAnsi="Times New Roman" w:cs="Times New Roman"/>
          <w:b/>
          <w:lang w:val="en-US"/>
        </w:rPr>
        <w:t>Figure 6</w:t>
      </w:r>
      <w:r w:rsidR="00DD3313" w:rsidRPr="003C23C0">
        <w:rPr>
          <w:rFonts w:ascii="Times New Roman" w:hAnsi="Times New Roman" w:cs="Times New Roman"/>
          <w:b/>
          <w:lang w:val="en-US"/>
        </w:rPr>
        <w:t>.</w:t>
      </w:r>
      <w:proofErr w:type="gramEnd"/>
      <w:r w:rsidR="00DD3313" w:rsidRPr="003C23C0">
        <w:rPr>
          <w:rFonts w:ascii="Times New Roman" w:hAnsi="Times New Roman" w:cs="Times New Roman"/>
          <w:b/>
          <w:lang w:val="en-US"/>
        </w:rPr>
        <w:t xml:space="preserve"> Entry Lines Codes Shown by Automatic Retrieval</w:t>
      </w:r>
    </w:p>
    <w:p w:rsidR="00DD3313" w:rsidRDefault="00DD3313" w:rsidP="00CF3563">
      <w:pPr>
        <w:ind w:left="0" w:firstLine="0"/>
        <w:rPr>
          <w:rFonts w:ascii="Times New Roman" w:hAnsi="Times New Roman" w:cs="Times New Roman"/>
          <w:lang w:val="en-US"/>
        </w:rPr>
      </w:pPr>
      <w:r>
        <w:rPr>
          <w:rFonts w:ascii="Times New Roman" w:hAnsi="Times New Roman" w:cs="Times New Roman"/>
          <w:noProof/>
          <w:lang w:val="en-US"/>
        </w:rPr>
        <w:drawing>
          <wp:inline distT="0" distB="0" distL="0" distR="0">
            <wp:extent cx="5724591" cy="921224"/>
            <wp:effectExtent l="19050" t="0" r="9459"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725160" cy="921316"/>
                    </a:xfrm>
                    <a:prstGeom prst="rect">
                      <a:avLst/>
                    </a:prstGeom>
                    <a:noFill/>
                    <a:ln w="9525">
                      <a:noFill/>
                      <a:miter lim="800000"/>
                      <a:headEnd/>
                      <a:tailEnd/>
                    </a:ln>
                  </pic:spPr>
                </pic:pic>
              </a:graphicData>
            </a:graphic>
          </wp:inline>
        </w:drawing>
      </w:r>
    </w:p>
    <w:p w:rsidR="00AB61E6" w:rsidRPr="00CF3563" w:rsidRDefault="00DD3313" w:rsidP="00662DE0">
      <w:pPr>
        <w:ind w:left="0"/>
        <w:rPr>
          <w:rFonts w:ascii="Times New Roman" w:hAnsi="Times New Roman" w:cs="Times New Roman"/>
          <w:lang w:val="en-US"/>
        </w:rPr>
      </w:pPr>
      <w:r>
        <w:rPr>
          <w:rFonts w:ascii="Times New Roman" w:hAnsi="Times New Roman" w:cs="Times New Roman"/>
          <w:lang w:val="en-US"/>
        </w:rPr>
        <w:lastRenderedPageBreak/>
        <w:t>As it has been commented previously, the distinction between upper and lower case codes is really important as it may show the donor language from both the root and the affix. Consider the inflected form &lt;dwifungsi&gt; in figure x. It shows that &lt;fungsi&gt; originates from Latin, and the prefix {</w:t>
      </w:r>
      <w:proofErr w:type="gramStart"/>
      <w:r>
        <w:rPr>
          <w:rFonts w:ascii="Times New Roman" w:hAnsi="Times New Roman" w:cs="Times New Roman"/>
          <w:lang w:val="en-US"/>
        </w:rPr>
        <w:t>dwi</w:t>
      </w:r>
      <w:proofErr w:type="gramEnd"/>
      <w:r>
        <w:rPr>
          <w:rFonts w:ascii="Times New Roman" w:hAnsi="Times New Roman" w:cs="Times New Roman"/>
          <w:lang w:val="en-US"/>
        </w:rPr>
        <w:t xml:space="preserve">-} is from Sanskrit. </w:t>
      </w:r>
    </w:p>
    <w:p w:rsidR="00C524AB" w:rsidRPr="00CF3563" w:rsidRDefault="00AC63D8" w:rsidP="00CF3563">
      <w:pPr>
        <w:pStyle w:val="ListParagraph"/>
        <w:numPr>
          <w:ilvl w:val="0"/>
          <w:numId w:val="1"/>
        </w:numPr>
        <w:ind w:left="284" w:hanging="284"/>
        <w:rPr>
          <w:rFonts w:ascii="Times New Roman" w:hAnsi="Times New Roman" w:cs="Times New Roman"/>
          <w:b/>
        </w:rPr>
      </w:pPr>
      <w:r>
        <w:rPr>
          <w:rFonts w:ascii="Times New Roman" w:hAnsi="Times New Roman" w:cs="Times New Roman"/>
          <w:b/>
        </w:rPr>
        <w:t>CONCLUSION</w:t>
      </w:r>
    </w:p>
    <w:p w:rsidR="00DF7D68" w:rsidRDefault="00790E22" w:rsidP="00DF7D68">
      <w:pPr>
        <w:ind w:left="0"/>
        <w:rPr>
          <w:rFonts w:ascii="Times New Roman" w:hAnsi="Times New Roman" w:cs="Times New Roman"/>
        </w:rPr>
      </w:pPr>
      <w:r>
        <w:rPr>
          <w:rFonts w:ascii="Times New Roman" w:hAnsi="Times New Roman" w:cs="Times New Roman"/>
        </w:rPr>
        <w:t>This paper has shown a successful demonstration of how an Indonesian loanword lexical resource can be used to annotate a corpus. It managed to automatically retrieve loanwords</w:t>
      </w:r>
      <w:r w:rsidR="00DF7D68">
        <w:rPr>
          <w:rFonts w:ascii="Times New Roman" w:hAnsi="Times New Roman" w:cs="Times New Roman"/>
        </w:rPr>
        <w:t>,</w:t>
      </w:r>
      <w:r>
        <w:rPr>
          <w:rFonts w:ascii="Times New Roman" w:hAnsi="Times New Roman" w:cs="Times New Roman"/>
        </w:rPr>
        <w:t xml:space="preserve"> both the inflected and uninflected forms. This resource can be compiled to the previously existing Indonesian local grammar resource </w:t>
      </w:r>
      <w:r w:rsidR="00DF7D68">
        <w:rPr>
          <w:rFonts w:ascii="Times New Roman" w:hAnsi="Times New Roman" w:cs="Times New Roman"/>
        </w:rPr>
        <w:t xml:space="preserve">for Indonesian </w:t>
      </w:r>
      <w:r>
        <w:rPr>
          <w:rFonts w:ascii="Times New Roman" w:hAnsi="Times New Roman" w:cs="Times New Roman"/>
        </w:rPr>
        <w:t>(</w:t>
      </w:r>
      <w:proofErr w:type="spellStart"/>
      <w:r>
        <w:rPr>
          <w:rFonts w:ascii="Times New Roman" w:hAnsi="Times New Roman" w:cs="Times New Roman"/>
        </w:rPr>
        <w:t>Prihantoro</w:t>
      </w:r>
      <w:proofErr w:type="spellEnd"/>
      <w:r>
        <w:rPr>
          <w:rFonts w:ascii="Times New Roman" w:hAnsi="Times New Roman" w:cs="Times New Roman"/>
        </w:rPr>
        <w:t xml:space="preserve">, 2011). It is also open for enrichment both from the size and the structure. For the further study, I suggest that the annotation structure is expanded to </w:t>
      </w:r>
      <w:r w:rsidR="00CF3563">
        <w:rPr>
          <w:rFonts w:ascii="Times New Roman" w:hAnsi="Times New Roman" w:cs="Times New Roman"/>
        </w:rPr>
        <w:t xml:space="preserve">comprehensively deals </w:t>
      </w:r>
      <w:r w:rsidR="00DF7D68">
        <w:rPr>
          <w:rFonts w:ascii="Times New Roman" w:hAnsi="Times New Roman" w:cs="Times New Roman"/>
        </w:rPr>
        <w:t>with</w:t>
      </w:r>
      <w:r w:rsidR="00CF3563">
        <w:rPr>
          <w:rFonts w:ascii="Times New Roman" w:hAnsi="Times New Roman" w:cs="Times New Roman"/>
        </w:rPr>
        <w:t xml:space="preserve"> compounds</w:t>
      </w:r>
      <w:r w:rsidR="00DF7D68">
        <w:rPr>
          <w:rFonts w:ascii="Times New Roman" w:hAnsi="Times New Roman" w:cs="Times New Roman"/>
        </w:rPr>
        <w:t>, as it has been commented previously on section 2</w:t>
      </w:r>
      <w:r>
        <w:rPr>
          <w:rFonts w:ascii="Times New Roman" w:hAnsi="Times New Roman" w:cs="Times New Roman"/>
        </w:rPr>
        <w:t xml:space="preserve">. On this study, compound loan nouns can be retrieved by using LGGs in terms of their composition. In fact, the loanwords are not always compositional. </w:t>
      </w:r>
    </w:p>
    <w:p w:rsidR="00AB61E6" w:rsidRDefault="00790E22" w:rsidP="00DF7D68">
      <w:pPr>
        <w:ind w:left="0"/>
        <w:rPr>
          <w:rFonts w:ascii="Times New Roman" w:hAnsi="Times New Roman" w:cs="Times New Roman"/>
        </w:rPr>
      </w:pPr>
      <w:r>
        <w:rPr>
          <w:rFonts w:ascii="Times New Roman" w:hAnsi="Times New Roman" w:cs="Times New Roman"/>
        </w:rPr>
        <w:t xml:space="preserve">Another issue to resolve is the retrieval of loanwords that are 100% composed of bound morphemes. The lexical resource in this paper comprises of morphological resources for retrieving bound morphemes. However, the morpheme is always inflected to a free one. It is possible that a word is composed of all bound </w:t>
      </w:r>
      <w:r w:rsidRPr="00CF3563">
        <w:rPr>
          <w:rFonts w:ascii="Times New Roman" w:hAnsi="Times New Roman" w:cs="Times New Roman"/>
        </w:rPr>
        <w:t>morphemes that are borrowed from different languages, such as &lt;mikrolet&gt; that are composed of {mikro-} and {-let}</w:t>
      </w:r>
      <w:r w:rsidR="002754D5" w:rsidRPr="00CF3563">
        <w:rPr>
          <w:rFonts w:ascii="Times New Roman" w:hAnsi="Times New Roman" w:cs="Times New Roman"/>
        </w:rPr>
        <w:t>. Consider the meaning that is not semantically compositional</w:t>
      </w:r>
      <w:r w:rsidR="00DA7393" w:rsidRPr="00CF3563">
        <w:rPr>
          <w:rFonts w:ascii="Times New Roman" w:hAnsi="Times New Roman" w:cs="Times New Roman"/>
        </w:rPr>
        <w:t xml:space="preserve">, and unpredictable. False assumption can be made of {-let} to mean minute. However, it is a shortened from of &lt;opelet&gt; a kind of public transportation car. </w:t>
      </w:r>
      <w:r w:rsidR="00CF3563" w:rsidRPr="00CF3563">
        <w:rPr>
          <w:rFonts w:ascii="Times New Roman" w:hAnsi="Times New Roman" w:cs="Times New Roman"/>
        </w:rPr>
        <w:t>The lexical resource needs quantity enrichment as well constant improvement to deal with these challenges.</w:t>
      </w:r>
      <w:r w:rsidR="00CF3563">
        <w:rPr>
          <w:rFonts w:ascii="Times New Roman" w:hAnsi="Times New Roman" w:cs="Times New Roman"/>
        </w:rPr>
        <w:t xml:space="preserve"> </w:t>
      </w:r>
    </w:p>
    <w:p w:rsidR="00CF3563" w:rsidRPr="00CF3563" w:rsidRDefault="00AB61E6" w:rsidP="00CF3563">
      <w:pPr>
        <w:ind w:left="0" w:firstLine="0"/>
        <w:jc w:val="center"/>
        <w:rPr>
          <w:rFonts w:ascii="Times New Roman" w:hAnsi="Times New Roman" w:cs="Times New Roman"/>
          <w:b/>
        </w:rPr>
      </w:pPr>
      <w:r w:rsidRPr="00CF3563">
        <w:rPr>
          <w:rFonts w:ascii="Times New Roman" w:hAnsi="Times New Roman" w:cs="Times New Roman"/>
          <w:b/>
        </w:rPr>
        <w:t>REFERENCES</w:t>
      </w:r>
    </w:p>
    <w:p w:rsidR="00CF3563" w:rsidRPr="00CF3563" w:rsidRDefault="00CF3563" w:rsidP="00CF3563">
      <w:pPr>
        <w:ind w:left="567" w:hanging="567"/>
        <w:rPr>
          <w:rFonts w:ascii="Times New Roman" w:hAnsi="Times New Roman" w:cs="Times New Roman"/>
        </w:rPr>
      </w:pPr>
      <w:proofErr w:type="spellStart"/>
      <w:proofErr w:type="gramStart"/>
      <w:r w:rsidRPr="00CF3563">
        <w:rPr>
          <w:rFonts w:ascii="Times New Roman" w:hAnsi="Times New Roman" w:cs="Times New Roman"/>
        </w:rPr>
        <w:t>Badudu</w:t>
      </w:r>
      <w:proofErr w:type="spellEnd"/>
      <w:r w:rsidRPr="00CF3563">
        <w:rPr>
          <w:rFonts w:ascii="Times New Roman" w:hAnsi="Times New Roman" w:cs="Times New Roman"/>
        </w:rPr>
        <w:t>, J.-S.</w:t>
      </w:r>
      <w:proofErr w:type="gramEnd"/>
      <w:r w:rsidRPr="00CF3563">
        <w:rPr>
          <w:rFonts w:ascii="Times New Roman" w:hAnsi="Times New Roman" w:cs="Times New Roman"/>
        </w:rPr>
        <w:t xml:space="preserve"> </w:t>
      </w:r>
      <w:proofErr w:type="gramStart"/>
      <w:r w:rsidRPr="00CF3563">
        <w:rPr>
          <w:rFonts w:ascii="Times New Roman" w:hAnsi="Times New Roman" w:cs="Times New Roman"/>
        </w:rPr>
        <w:t>(2003). Kamus Kata-Kata Serapan Asing Dalam Bahasa Indonesia.</w:t>
      </w:r>
      <w:proofErr w:type="gramEnd"/>
      <w:r w:rsidRPr="00CF3563">
        <w:rPr>
          <w:rFonts w:ascii="Times New Roman" w:hAnsi="Times New Roman" w:cs="Times New Roman"/>
        </w:rPr>
        <w:t xml:space="preserve"> Jakarta: Penerbit Kompas.</w:t>
      </w:r>
    </w:p>
    <w:p w:rsidR="00CF3563" w:rsidRPr="00CF3563" w:rsidRDefault="00CF3563" w:rsidP="00CF3563">
      <w:pPr>
        <w:ind w:left="567" w:hanging="567"/>
        <w:rPr>
          <w:rFonts w:ascii="Times New Roman" w:hAnsi="Times New Roman" w:cs="Times New Roman"/>
        </w:rPr>
      </w:pPr>
      <w:proofErr w:type="spellStart"/>
      <w:proofErr w:type="gramStart"/>
      <w:r w:rsidRPr="00CF3563">
        <w:rPr>
          <w:rFonts w:ascii="Times New Roman" w:hAnsi="Times New Roman" w:cs="Times New Roman"/>
        </w:rPr>
        <w:t>Badudu</w:t>
      </w:r>
      <w:proofErr w:type="spellEnd"/>
      <w:r w:rsidRPr="00CF3563">
        <w:rPr>
          <w:rFonts w:ascii="Times New Roman" w:hAnsi="Times New Roman" w:cs="Times New Roman"/>
        </w:rPr>
        <w:t>, J.-S.</w:t>
      </w:r>
      <w:proofErr w:type="gramEnd"/>
      <w:r w:rsidRPr="00CF3563">
        <w:rPr>
          <w:rFonts w:ascii="Times New Roman" w:hAnsi="Times New Roman" w:cs="Times New Roman"/>
        </w:rPr>
        <w:t xml:space="preserve"> (2008). Morfologi Bahasa Indonesia: Pendekatan Proses. Bandung: </w:t>
      </w:r>
      <w:proofErr w:type="spellStart"/>
      <w:r w:rsidRPr="00CF3563">
        <w:rPr>
          <w:rFonts w:ascii="Times New Roman" w:hAnsi="Times New Roman" w:cs="Times New Roman"/>
        </w:rPr>
        <w:t>Rhinneka</w:t>
      </w:r>
      <w:proofErr w:type="spellEnd"/>
      <w:r w:rsidRPr="00CF3563">
        <w:rPr>
          <w:rFonts w:ascii="Times New Roman" w:hAnsi="Times New Roman" w:cs="Times New Roman"/>
        </w:rPr>
        <w:t xml:space="preserve"> Cipta.</w:t>
      </w:r>
    </w:p>
    <w:p w:rsidR="00CF3563" w:rsidRPr="00CF3563" w:rsidRDefault="00CF3563" w:rsidP="00CF3563">
      <w:pPr>
        <w:ind w:left="567" w:hanging="567"/>
        <w:rPr>
          <w:rFonts w:ascii="Times New Roman" w:hAnsi="Times New Roman" w:cs="Times New Roman"/>
        </w:rPr>
      </w:pPr>
      <w:r w:rsidRPr="00CF3563">
        <w:rPr>
          <w:rFonts w:ascii="Times New Roman" w:hAnsi="Times New Roman" w:cs="Times New Roman"/>
        </w:rPr>
        <w:t xml:space="preserve">Chen, Y. (2010). </w:t>
      </w:r>
      <w:proofErr w:type="gramStart"/>
      <w:r w:rsidRPr="00CF3563">
        <w:rPr>
          <w:rFonts w:ascii="Times New Roman" w:hAnsi="Times New Roman" w:cs="Times New Roman"/>
        </w:rPr>
        <w:t>Dictionary Use and EFL Learning.</w:t>
      </w:r>
      <w:proofErr w:type="gramEnd"/>
      <w:r w:rsidRPr="00CF3563">
        <w:rPr>
          <w:rFonts w:ascii="Times New Roman" w:hAnsi="Times New Roman" w:cs="Times New Roman"/>
        </w:rPr>
        <w:t xml:space="preserve"> </w:t>
      </w:r>
      <w:proofErr w:type="gramStart"/>
      <w:r w:rsidRPr="00CF3563">
        <w:rPr>
          <w:rFonts w:ascii="Times New Roman" w:hAnsi="Times New Roman" w:cs="Times New Roman"/>
        </w:rPr>
        <w:t>A Contrastive Study of Pocket Electronic Dictionaries and Paper Dictionaries.</w:t>
      </w:r>
      <w:proofErr w:type="gramEnd"/>
      <w:r w:rsidRPr="00CF3563">
        <w:rPr>
          <w:rFonts w:ascii="Times New Roman" w:hAnsi="Times New Roman" w:cs="Times New Roman"/>
        </w:rPr>
        <w:t xml:space="preserve"> International Journal of </w:t>
      </w:r>
      <w:proofErr w:type="gramStart"/>
      <w:r w:rsidRPr="00CF3563">
        <w:rPr>
          <w:rFonts w:ascii="Times New Roman" w:hAnsi="Times New Roman" w:cs="Times New Roman"/>
        </w:rPr>
        <w:t>Lexicography ,</w:t>
      </w:r>
      <w:proofErr w:type="gramEnd"/>
      <w:r w:rsidRPr="00CF3563">
        <w:rPr>
          <w:rFonts w:ascii="Times New Roman" w:hAnsi="Times New Roman" w:cs="Times New Roman"/>
        </w:rPr>
        <w:t xml:space="preserve"> 275-306.</w:t>
      </w:r>
    </w:p>
    <w:p w:rsidR="00CF3563" w:rsidRPr="00CF3563" w:rsidRDefault="00CF3563" w:rsidP="00CF3563">
      <w:pPr>
        <w:ind w:left="567" w:hanging="567"/>
        <w:rPr>
          <w:rFonts w:ascii="Times New Roman" w:hAnsi="Times New Roman" w:cs="Times New Roman"/>
        </w:rPr>
      </w:pPr>
      <w:r w:rsidRPr="00CF3563">
        <w:rPr>
          <w:rFonts w:ascii="Times New Roman" w:hAnsi="Times New Roman" w:cs="Times New Roman"/>
        </w:rPr>
        <w:t xml:space="preserve">Gross, M. (1993). </w:t>
      </w:r>
      <w:proofErr w:type="gramStart"/>
      <w:r w:rsidRPr="00CF3563">
        <w:rPr>
          <w:rFonts w:ascii="Times New Roman" w:hAnsi="Times New Roman" w:cs="Times New Roman"/>
        </w:rPr>
        <w:t>Local Grammars and Their Representations by Finite State Automata.</w:t>
      </w:r>
      <w:proofErr w:type="gramEnd"/>
      <w:r w:rsidRPr="00CF3563">
        <w:rPr>
          <w:rFonts w:ascii="Times New Roman" w:hAnsi="Times New Roman" w:cs="Times New Roman"/>
        </w:rPr>
        <w:t xml:space="preserve"> In M. </w:t>
      </w:r>
      <w:proofErr w:type="spellStart"/>
      <w:r w:rsidRPr="00CF3563">
        <w:rPr>
          <w:rFonts w:ascii="Times New Roman" w:hAnsi="Times New Roman" w:cs="Times New Roman"/>
        </w:rPr>
        <w:t>Hoey</w:t>
      </w:r>
      <w:proofErr w:type="spellEnd"/>
      <w:r w:rsidRPr="00CF3563">
        <w:rPr>
          <w:rFonts w:ascii="Times New Roman" w:hAnsi="Times New Roman" w:cs="Times New Roman"/>
        </w:rPr>
        <w:t xml:space="preserve">, Data, Description, Discourse: Papers on the English Language in Honour of John </w:t>
      </w:r>
      <w:proofErr w:type="spellStart"/>
      <w:r w:rsidRPr="00CF3563">
        <w:rPr>
          <w:rFonts w:ascii="Times New Roman" w:hAnsi="Times New Roman" w:cs="Times New Roman"/>
        </w:rPr>
        <w:t>Mc.Sinclair</w:t>
      </w:r>
      <w:proofErr w:type="spellEnd"/>
      <w:r w:rsidRPr="00CF3563">
        <w:rPr>
          <w:rFonts w:ascii="Times New Roman" w:hAnsi="Times New Roman" w:cs="Times New Roman"/>
        </w:rPr>
        <w:t xml:space="preserve"> (pp. 26-38). London: Harper Collins.</w:t>
      </w:r>
    </w:p>
    <w:p w:rsidR="00CF3563" w:rsidRPr="00CF3563" w:rsidRDefault="00CF3563" w:rsidP="00CF3563">
      <w:pPr>
        <w:ind w:left="567" w:hanging="567"/>
        <w:rPr>
          <w:rFonts w:ascii="Times New Roman" w:hAnsi="Times New Roman" w:cs="Times New Roman"/>
        </w:rPr>
      </w:pPr>
      <w:r w:rsidRPr="00CF3563">
        <w:rPr>
          <w:rFonts w:ascii="Times New Roman" w:hAnsi="Times New Roman" w:cs="Times New Roman"/>
        </w:rPr>
        <w:t xml:space="preserve">Gross, M. (1997). </w:t>
      </w:r>
      <w:proofErr w:type="gramStart"/>
      <w:r w:rsidRPr="00CF3563">
        <w:rPr>
          <w:rFonts w:ascii="Times New Roman" w:hAnsi="Times New Roman" w:cs="Times New Roman"/>
        </w:rPr>
        <w:t>The Construction of Local Grammars.</w:t>
      </w:r>
      <w:proofErr w:type="gramEnd"/>
      <w:r w:rsidRPr="00CF3563">
        <w:rPr>
          <w:rFonts w:ascii="Times New Roman" w:hAnsi="Times New Roman" w:cs="Times New Roman"/>
        </w:rPr>
        <w:t xml:space="preserve"> In E. Roche, &amp; Y. </w:t>
      </w:r>
      <w:proofErr w:type="spellStart"/>
      <w:r w:rsidRPr="00CF3563">
        <w:rPr>
          <w:rFonts w:ascii="Times New Roman" w:hAnsi="Times New Roman" w:cs="Times New Roman"/>
        </w:rPr>
        <w:t>Schabes</w:t>
      </w:r>
      <w:proofErr w:type="spellEnd"/>
      <w:r w:rsidRPr="00CF3563">
        <w:rPr>
          <w:rFonts w:ascii="Times New Roman" w:hAnsi="Times New Roman" w:cs="Times New Roman"/>
        </w:rPr>
        <w:t>, Finite State Language Processing (pp. 329-354). Massachusetts: MIT Press.</w:t>
      </w:r>
    </w:p>
    <w:p w:rsidR="00CF3563" w:rsidRPr="00CF3563" w:rsidRDefault="00CF3563" w:rsidP="00CF3563">
      <w:pPr>
        <w:ind w:left="567" w:hanging="567"/>
        <w:rPr>
          <w:rFonts w:ascii="Times New Roman" w:hAnsi="Times New Roman" w:cs="Times New Roman"/>
        </w:rPr>
      </w:pPr>
      <w:r w:rsidRPr="00CF3563">
        <w:rPr>
          <w:rFonts w:ascii="Times New Roman" w:hAnsi="Times New Roman" w:cs="Times New Roman"/>
        </w:rPr>
        <w:t xml:space="preserve">Jones, R. (2007). </w:t>
      </w:r>
      <w:proofErr w:type="gramStart"/>
      <w:r w:rsidRPr="00CF3563">
        <w:rPr>
          <w:rFonts w:ascii="Times New Roman" w:hAnsi="Times New Roman" w:cs="Times New Roman"/>
        </w:rPr>
        <w:t>Loan-Words</w:t>
      </w:r>
      <w:proofErr w:type="gramEnd"/>
      <w:r w:rsidRPr="00CF3563">
        <w:rPr>
          <w:rFonts w:ascii="Times New Roman" w:hAnsi="Times New Roman" w:cs="Times New Roman"/>
        </w:rPr>
        <w:t xml:space="preserve"> in Indonesian and Malay. Leiden: KITLV Press.</w:t>
      </w:r>
    </w:p>
    <w:p w:rsidR="00CF3563" w:rsidRPr="00CF3563" w:rsidRDefault="00CF3563" w:rsidP="00CF3563">
      <w:pPr>
        <w:ind w:left="567" w:hanging="567"/>
        <w:rPr>
          <w:rFonts w:ascii="Times New Roman" w:hAnsi="Times New Roman" w:cs="Times New Roman"/>
        </w:rPr>
      </w:pPr>
      <w:proofErr w:type="spellStart"/>
      <w:proofErr w:type="gramStart"/>
      <w:r w:rsidRPr="00CF3563">
        <w:rPr>
          <w:rFonts w:ascii="Times New Roman" w:hAnsi="Times New Roman" w:cs="Times New Roman"/>
        </w:rPr>
        <w:t>Laporte</w:t>
      </w:r>
      <w:proofErr w:type="spellEnd"/>
      <w:r w:rsidRPr="00CF3563">
        <w:rPr>
          <w:rFonts w:ascii="Times New Roman" w:hAnsi="Times New Roman" w:cs="Times New Roman"/>
        </w:rPr>
        <w:t xml:space="preserve">, E., Nakamura, T., &amp; </w:t>
      </w:r>
      <w:proofErr w:type="spellStart"/>
      <w:r w:rsidRPr="00CF3563">
        <w:rPr>
          <w:rFonts w:ascii="Times New Roman" w:hAnsi="Times New Roman" w:cs="Times New Roman"/>
        </w:rPr>
        <w:t>Voyatzi</w:t>
      </w:r>
      <w:proofErr w:type="spellEnd"/>
      <w:r w:rsidRPr="00CF3563">
        <w:rPr>
          <w:rFonts w:ascii="Times New Roman" w:hAnsi="Times New Roman" w:cs="Times New Roman"/>
        </w:rPr>
        <w:t>, S. (2008).</w:t>
      </w:r>
      <w:proofErr w:type="gramEnd"/>
      <w:r w:rsidRPr="00CF3563">
        <w:rPr>
          <w:rFonts w:ascii="Times New Roman" w:hAnsi="Times New Roman" w:cs="Times New Roman"/>
        </w:rPr>
        <w:t xml:space="preserve"> </w:t>
      </w:r>
      <w:proofErr w:type="gramStart"/>
      <w:r w:rsidRPr="00CF3563">
        <w:rPr>
          <w:rFonts w:ascii="Times New Roman" w:hAnsi="Times New Roman" w:cs="Times New Roman"/>
        </w:rPr>
        <w:t>A French</w:t>
      </w:r>
      <w:proofErr w:type="gramEnd"/>
      <w:r w:rsidRPr="00CF3563">
        <w:rPr>
          <w:rFonts w:ascii="Times New Roman" w:hAnsi="Times New Roman" w:cs="Times New Roman"/>
        </w:rPr>
        <w:t xml:space="preserve"> Annotated Corpus for Multiword Nouns. Language Resources and Evaluation Conference, (pp. 27-31). </w:t>
      </w:r>
      <w:proofErr w:type="gramStart"/>
      <w:r w:rsidRPr="00CF3563">
        <w:rPr>
          <w:rFonts w:ascii="Times New Roman" w:hAnsi="Times New Roman" w:cs="Times New Roman"/>
        </w:rPr>
        <w:t>Marrakech.</w:t>
      </w:r>
      <w:proofErr w:type="gramEnd"/>
    </w:p>
    <w:p w:rsidR="00CF3563" w:rsidRPr="00CF3563" w:rsidRDefault="00CF3563" w:rsidP="00CF3563">
      <w:pPr>
        <w:ind w:left="567" w:hanging="567"/>
        <w:rPr>
          <w:rFonts w:ascii="Times New Roman" w:hAnsi="Times New Roman" w:cs="Times New Roman"/>
        </w:rPr>
      </w:pPr>
      <w:proofErr w:type="spellStart"/>
      <w:r w:rsidRPr="00CF3563">
        <w:rPr>
          <w:rFonts w:ascii="Times New Roman" w:hAnsi="Times New Roman" w:cs="Times New Roman"/>
        </w:rPr>
        <w:t>Monceaux</w:t>
      </w:r>
      <w:proofErr w:type="spellEnd"/>
      <w:r w:rsidRPr="00CF3563">
        <w:rPr>
          <w:rFonts w:ascii="Times New Roman" w:hAnsi="Times New Roman" w:cs="Times New Roman"/>
        </w:rPr>
        <w:t xml:space="preserve">, A. (1995). Le </w:t>
      </w:r>
      <w:proofErr w:type="spellStart"/>
      <w:r w:rsidRPr="00CF3563">
        <w:rPr>
          <w:rFonts w:ascii="Times New Roman" w:hAnsi="Times New Roman" w:cs="Times New Roman"/>
        </w:rPr>
        <w:t>dictionnaire</w:t>
      </w:r>
      <w:proofErr w:type="spellEnd"/>
      <w:r w:rsidRPr="00CF3563">
        <w:rPr>
          <w:rFonts w:ascii="Times New Roman" w:hAnsi="Times New Roman" w:cs="Times New Roman"/>
        </w:rPr>
        <w:t xml:space="preserve"> des </w:t>
      </w:r>
      <w:proofErr w:type="spellStart"/>
      <w:r w:rsidRPr="00CF3563">
        <w:rPr>
          <w:rFonts w:ascii="Times New Roman" w:hAnsi="Times New Roman" w:cs="Times New Roman"/>
        </w:rPr>
        <w:t>mots</w:t>
      </w:r>
      <w:proofErr w:type="spellEnd"/>
      <w:r w:rsidRPr="00CF3563">
        <w:rPr>
          <w:rFonts w:ascii="Times New Roman" w:hAnsi="Times New Roman" w:cs="Times New Roman"/>
        </w:rPr>
        <w:t xml:space="preserve"> simples </w:t>
      </w:r>
      <w:proofErr w:type="spellStart"/>
      <w:proofErr w:type="gramStart"/>
      <w:r w:rsidRPr="00CF3563">
        <w:rPr>
          <w:rFonts w:ascii="Times New Roman" w:hAnsi="Times New Roman" w:cs="Times New Roman"/>
        </w:rPr>
        <w:t>anglais</w:t>
      </w:r>
      <w:proofErr w:type="spellEnd"/>
      <w:r w:rsidRPr="00CF3563">
        <w:rPr>
          <w:rFonts w:ascii="Times New Roman" w:hAnsi="Times New Roman" w:cs="Times New Roman"/>
        </w:rPr>
        <w:t xml:space="preserve"> :</w:t>
      </w:r>
      <w:proofErr w:type="gramEnd"/>
      <w:r w:rsidRPr="00CF3563">
        <w:rPr>
          <w:rFonts w:ascii="Times New Roman" w:hAnsi="Times New Roman" w:cs="Times New Roman"/>
        </w:rPr>
        <w:t xml:space="preserve"> </w:t>
      </w:r>
      <w:proofErr w:type="spellStart"/>
      <w:r w:rsidRPr="00CF3563">
        <w:rPr>
          <w:rFonts w:ascii="Times New Roman" w:hAnsi="Times New Roman" w:cs="Times New Roman"/>
        </w:rPr>
        <w:t>mots</w:t>
      </w:r>
      <w:proofErr w:type="spellEnd"/>
      <w:r w:rsidRPr="00CF3563">
        <w:rPr>
          <w:rFonts w:ascii="Times New Roman" w:hAnsi="Times New Roman" w:cs="Times New Roman"/>
        </w:rPr>
        <w:t xml:space="preserve"> nouveaux et </w:t>
      </w:r>
      <w:proofErr w:type="spellStart"/>
      <w:r w:rsidRPr="00CF3563">
        <w:rPr>
          <w:rFonts w:ascii="Times New Roman" w:hAnsi="Times New Roman" w:cs="Times New Roman"/>
        </w:rPr>
        <w:t>variantes</w:t>
      </w:r>
      <w:proofErr w:type="spellEnd"/>
      <w:r w:rsidRPr="00CF3563">
        <w:rPr>
          <w:rFonts w:ascii="Times New Roman" w:hAnsi="Times New Roman" w:cs="Times New Roman"/>
        </w:rPr>
        <w:t xml:space="preserve"> </w:t>
      </w:r>
      <w:proofErr w:type="spellStart"/>
      <w:r w:rsidRPr="00CF3563">
        <w:rPr>
          <w:rFonts w:ascii="Times New Roman" w:hAnsi="Times New Roman" w:cs="Times New Roman"/>
        </w:rPr>
        <w:t>orthographiques</w:t>
      </w:r>
      <w:proofErr w:type="spellEnd"/>
      <w:r w:rsidRPr="00CF3563">
        <w:rPr>
          <w:rFonts w:ascii="Times New Roman" w:hAnsi="Times New Roman" w:cs="Times New Roman"/>
        </w:rPr>
        <w:t xml:space="preserve">, rapport technique IGM 95-15. Paris: Institut </w:t>
      </w:r>
      <w:proofErr w:type="spellStart"/>
      <w:r w:rsidRPr="00CF3563">
        <w:rPr>
          <w:rFonts w:ascii="Times New Roman" w:hAnsi="Times New Roman" w:cs="Times New Roman"/>
        </w:rPr>
        <w:t>Gaspard</w:t>
      </w:r>
      <w:proofErr w:type="spellEnd"/>
      <w:r w:rsidRPr="00CF3563">
        <w:rPr>
          <w:rFonts w:ascii="Times New Roman" w:hAnsi="Times New Roman" w:cs="Times New Roman"/>
        </w:rPr>
        <w:t xml:space="preserve"> </w:t>
      </w:r>
      <w:proofErr w:type="spellStart"/>
      <w:r w:rsidRPr="00CF3563">
        <w:rPr>
          <w:rFonts w:ascii="Times New Roman" w:hAnsi="Times New Roman" w:cs="Times New Roman"/>
        </w:rPr>
        <w:t>Monge</w:t>
      </w:r>
      <w:proofErr w:type="spellEnd"/>
      <w:r w:rsidRPr="00CF3563">
        <w:rPr>
          <w:rFonts w:ascii="Times New Roman" w:hAnsi="Times New Roman" w:cs="Times New Roman"/>
        </w:rPr>
        <w:t>.</w:t>
      </w:r>
    </w:p>
    <w:p w:rsidR="00CF3563" w:rsidRPr="00CF3563" w:rsidRDefault="00CF3563" w:rsidP="00CF3563">
      <w:pPr>
        <w:ind w:left="567" w:hanging="567"/>
        <w:rPr>
          <w:rFonts w:ascii="Times New Roman" w:hAnsi="Times New Roman" w:cs="Times New Roman"/>
        </w:rPr>
      </w:pPr>
      <w:proofErr w:type="gramStart"/>
      <w:r w:rsidRPr="00CF3563">
        <w:rPr>
          <w:rFonts w:ascii="Times New Roman" w:hAnsi="Times New Roman" w:cs="Times New Roman"/>
        </w:rPr>
        <w:t>Nam, J.-S.</w:t>
      </w:r>
      <w:proofErr w:type="gramEnd"/>
      <w:r w:rsidRPr="00CF3563">
        <w:rPr>
          <w:rFonts w:ascii="Times New Roman" w:hAnsi="Times New Roman" w:cs="Times New Roman"/>
        </w:rPr>
        <w:t xml:space="preserve"> </w:t>
      </w:r>
      <w:proofErr w:type="gramStart"/>
      <w:r w:rsidRPr="00CF3563">
        <w:rPr>
          <w:rFonts w:ascii="Times New Roman" w:hAnsi="Times New Roman" w:cs="Times New Roman"/>
        </w:rPr>
        <w:t>(2010). Application of Finite Graphs LGG in Information Extraction.</w:t>
      </w:r>
      <w:proofErr w:type="gramEnd"/>
      <w:r w:rsidRPr="00CF3563">
        <w:rPr>
          <w:rFonts w:ascii="Times New Roman" w:hAnsi="Times New Roman" w:cs="Times New Roman"/>
        </w:rPr>
        <w:t xml:space="preserve"> </w:t>
      </w:r>
      <w:proofErr w:type="spellStart"/>
      <w:proofErr w:type="gramStart"/>
      <w:r w:rsidRPr="00CF3563">
        <w:rPr>
          <w:rFonts w:ascii="Times New Roman" w:hAnsi="Times New Roman" w:cs="Times New Roman"/>
        </w:rPr>
        <w:t>Colloque</w:t>
      </w:r>
      <w:proofErr w:type="spellEnd"/>
      <w:r w:rsidRPr="00CF3563">
        <w:rPr>
          <w:rFonts w:ascii="Times New Roman" w:hAnsi="Times New Roman" w:cs="Times New Roman"/>
        </w:rPr>
        <w:t xml:space="preserve"> </w:t>
      </w:r>
      <w:proofErr w:type="spellStart"/>
      <w:r w:rsidRPr="00CF3563">
        <w:rPr>
          <w:rFonts w:ascii="Times New Roman" w:hAnsi="Times New Roman" w:cs="Times New Roman"/>
        </w:rPr>
        <w:t>organisé</w:t>
      </w:r>
      <w:proofErr w:type="spellEnd"/>
      <w:r w:rsidRPr="00CF3563">
        <w:rPr>
          <w:rFonts w:ascii="Times New Roman" w:hAnsi="Times New Roman" w:cs="Times New Roman"/>
        </w:rPr>
        <w:t xml:space="preserve"> par </w:t>
      </w:r>
      <w:proofErr w:type="spellStart"/>
      <w:r w:rsidRPr="00CF3563">
        <w:rPr>
          <w:rFonts w:ascii="Times New Roman" w:hAnsi="Times New Roman" w:cs="Times New Roman"/>
        </w:rPr>
        <w:t>l’Observatoire</w:t>
      </w:r>
      <w:proofErr w:type="spellEnd"/>
      <w:r w:rsidRPr="00CF3563">
        <w:rPr>
          <w:rFonts w:ascii="Times New Roman" w:hAnsi="Times New Roman" w:cs="Times New Roman"/>
        </w:rPr>
        <w:t xml:space="preserve"> de </w:t>
      </w:r>
      <w:proofErr w:type="spellStart"/>
      <w:r w:rsidRPr="00CF3563">
        <w:rPr>
          <w:rFonts w:ascii="Times New Roman" w:hAnsi="Times New Roman" w:cs="Times New Roman"/>
        </w:rPr>
        <w:t>linguistique</w:t>
      </w:r>
      <w:proofErr w:type="spellEnd"/>
      <w:r w:rsidRPr="00CF3563">
        <w:rPr>
          <w:rFonts w:ascii="Times New Roman" w:hAnsi="Times New Roman" w:cs="Times New Roman"/>
        </w:rPr>
        <w:t xml:space="preserve"> </w:t>
      </w:r>
      <w:proofErr w:type="spellStart"/>
      <w:r w:rsidRPr="00CF3563">
        <w:rPr>
          <w:rFonts w:ascii="Times New Roman" w:hAnsi="Times New Roman" w:cs="Times New Roman"/>
        </w:rPr>
        <w:t>Sens-Texte</w:t>
      </w:r>
      <w:proofErr w:type="spellEnd"/>
      <w:r w:rsidRPr="00CF3563">
        <w:rPr>
          <w:rFonts w:ascii="Times New Roman" w:hAnsi="Times New Roman" w:cs="Times New Roman"/>
        </w:rPr>
        <w:t xml:space="preserve"> (pp. 49-59).</w:t>
      </w:r>
      <w:proofErr w:type="gramEnd"/>
      <w:r w:rsidRPr="00CF3563">
        <w:rPr>
          <w:rFonts w:ascii="Times New Roman" w:hAnsi="Times New Roman" w:cs="Times New Roman"/>
        </w:rPr>
        <w:t xml:space="preserve"> Montreal: </w:t>
      </w:r>
      <w:proofErr w:type="spellStart"/>
      <w:r w:rsidRPr="00CF3563">
        <w:rPr>
          <w:rFonts w:ascii="Times New Roman" w:hAnsi="Times New Roman" w:cs="Times New Roman"/>
        </w:rPr>
        <w:t>Université</w:t>
      </w:r>
      <w:proofErr w:type="spellEnd"/>
      <w:r w:rsidRPr="00CF3563">
        <w:rPr>
          <w:rFonts w:ascii="Times New Roman" w:hAnsi="Times New Roman" w:cs="Times New Roman"/>
        </w:rPr>
        <w:t xml:space="preserve"> de Montréal.</w:t>
      </w:r>
    </w:p>
    <w:p w:rsidR="00CF3563" w:rsidRPr="00CF3563" w:rsidRDefault="00CF3563" w:rsidP="00CF3563">
      <w:pPr>
        <w:ind w:left="567" w:hanging="567"/>
        <w:rPr>
          <w:rFonts w:ascii="Times New Roman" w:hAnsi="Times New Roman" w:cs="Times New Roman"/>
        </w:rPr>
      </w:pPr>
      <w:proofErr w:type="spellStart"/>
      <w:proofErr w:type="gramStart"/>
      <w:r w:rsidRPr="00CF3563">
        <w:rPr>
          <w:rFonts w:ascii="Times New Roman" w:hAnsi="Times New Roman" w:cs="Times New Roman"/>
        </w:rPr>
        <w:t>Paumier</w:t>
      </w:r>
      <w:proofErr w:type="spellEnd"/>
      <w:r w:rsidRPr="00CF3563">
        <w:rPr>
          <w:rFonts w:ascii="Times New Roman" w:hAnsi="Times New Roman" w:cs="Times New Roman"/>
        </w:rPr>
        <w:t>, S. (2008).</w:t>
      </w:r>
      <w:proofErr w:type="gramEnd"/>
      <w:r w:rsidRPr="00CF3563">
        <w:rPr>
          <w:rFonts w:ascii="Times New Roman" w:hAnsi="Times New Roman" w:cs="Times New Roman"/>
        </w:rPr>
        <w:t xml:space="preserve"> </w:t>
      </w:r>
      <w:proofErr w:type="spellStart"/>
      <w:r w:rsidRPr="00CF3563">
        <w:rPr>
          <w:rFonts w:ascii="Times New Roman" w:hAnsi="Times New Roman" w:cs="Times New Roman"/>
        </w:rPr>
        <w:t>Unitex</w:t>
      </w:r>
      <w:proofErr w:type="spellEnd"/>
      <w:r w:rsidRPr="00CF3563">
        <w:rPr>
          <w:rFonts w:ascii="Times New Roman" w:hAnsi="Times New Roman" w:cs="Times New Roman"/>
        </w:rPr>
        <w:t xml:space="preserve"> Manual. Paris: </w:t>
      </w:r>
      <w:proofErr w:type="spellStart"/>
      <w:r w:rsidRPr="00CF3563">
        <w:rPr>
          <w:rFonts w:ascii="Times New Roman" w:hAnsi="Times New Roman" w:cs="Times New Roman"/>
        </w:rPr>
        <w:t>Universite</w:t>
      </w:r>
      <w:proofErr w:type="spellEnd"/>
      <w:r w:rsidRPr="00CF3563">
        <w:rPr>
          <w:rFonts w:ascii="Times New Roman" w:hAnsi="Times New Roman" w:cs="Times New Roman"/>
        </w:rPr>
        <w:t xml:space="preserve"> Paris </w:t>
      </w:r>
      <w:proofErr w:type="spellStart"/>
      <w:proofErr w:type="gramStart"/>
      <w:r w:rsidRPr="00CF3563">
        <w:rPr>
          <w:rFonts w:ascii="Times New Roman" w:hAnsi="Times New Roman" w:cs="Times New Roman"/>
        </w:rPr>
        <w:t>Est</w:t>
      </w:r>
      <w:proofErr w:type="spellEnd"/>
      <w:proofErr w:type="gramEnd"/>
      <w:r w:rsidRPr="00CF3563">
        <w:rPr>
          <w:rFonts w:ascii="Times New Roman" w:hAnsi="Times New Roman" w:cs="Times New Roman"/>
        </w:rPr>
        <w:t xml:space="preserve"> Marne La </w:t>
      </w:r>
      <w:proofErr w:type="spellStart"/>
      <w:r w:rsidRPr="00CF3563">
        <w:rPr>
          <w:rFonts w:ascii="Times New Roman" w:hAnsi="Times New Roman" w:cs="Times New Roman"/>
        </w:rPr>
        <w:t>Valee</w:t>
      </w:r>
      <w:proofErr w:type="spellEnd"/>
      <w:r w:rsidRPr="00CF3563">
        <w:rPr>
          <w:rFonts w:ascii="Times New Roman" w:hAnsi="Times New Roman" w:cs="Times New Roman"/>
        </w:rPr>
        <w:t xml:space="preserve"> &amp; LADL.</w:t>
      </w:r>
    </w:p>
    <w:p w:rsidR="00CF3563" w:rsidRPr="00CF3563" w:rsidRDefault="00CF3563" w:rsidP="00CF3563">
      <w:pPr>
        <w:ind w:left="567" w:hanging="567"/>
        <w:rPr>
          <w:rFonts w:ascii="Times New Roman" w:hAnsi="Times New Roman" w:cs="Times New Roman"/>
        </w:rPr>
      </w:pPr>
      <w:proofErr w:type="spellStart"/>
      <w:proofErr w:type="gramStart"/>
      <w:r w:rsidRPr="00CF3563">
        <w:rPr>
          <w:rFonts w:ascii="Times New Roman" w:hAnsi="Times New Roman" w:cs="Times New Roman"/>
        </w:rPr>
        <w:t>Prihantoro</w:t>
      </w:r>
      <w:proofErr w:type="spellEnd"/>
      <w:r w:rsidRPr="00CF3563">
        <w:rPr>
          <w:rFonts w:ascii="Times New Roman" w:hAnsi="Times New Roman" w:cs="Times New Roman"/>
        </w:rPr>
        <w:t>.</w:t>
      </w:r>
      <w:proofErr w:type="gramEnd"/>
      <w:r w:rsidRPr="00CF3563">
        <w:rPr>
          <w:rFonts w:ascii="Times New Roman" w:hAnsi="Times New Roman" w:cs="Times New Roman"/>
        </w:rPr>
        <w:t xml:space="preserve"> (2011). Local Grammar Based Auto Prefixing Model for Automatic Extraction in Indonesian Corpus (Focus on Prefix </w:t>
      </w:r>
      <w:proofErr w:type="spellStart"/>
      <w:r w:rsidRPr="00CF3563">
        <w:rPr>
          <w:rFonts w:ascii="Times New Roman" w:hAnsi="Times New Roman" w:cs="Times New Roman"/>
        </w:rPr>
        <w:t>MeN</w:t>
      </w:r>
      <w:proofErr w:type="spellEnd"/>
      <w:r w:rsidRPr="00CF3563">
        <w:rPr>
          <w:rFonts w:ascii="Times New Roman" w:hAnsi="Times New Roman" w:cs="Times New Roman"/>
        </w:rPr>
        <w:t>-). Proceedings of International Congress of Indonesian Linguists Society (KIMLI) (pp. 32-38). Bandung: Universitas Pendidikan Indonesia Press.</w:t>
      </w:r>
    </w:p>
    <w:p w:rsidR="00CF3563" w:rsidRPr="00CF3563" w:rsidRDefault="00CF3563" w:rsidP="000234EC">
      <w:pPr>
        <w:ind w:left="567" w:hanging="567"/>
        <w:rPr>
          <w:rFonts w:ascii="Times New Roman" w:hAnsi="Times New Roman" w:cs="Times New Roman"/>
        </w:rPr>
      </w:pPr>
      <w:proofErr w:type="spellStart"/>
      <w:proofErr w:type="gramStart"/>
      <w:r w:rsidRPr="00CF3563">
        <w:rPr>
          <w:rFonts w:ascii="Times New Roman" w:hAnsi="Times New Roman" w:cs="Times New Roman"/>
        </w:rPr>
        <w:t>Prihantoro</w:t>
      </w:r>
      <w:proofErr w:type="spellEnd"/>
      <w:r w:rsidRPr="00CF3563">
        <w:rPr>
          <w:rFonts w:ascii="Times New Roman" w:hAnsi="Times New Roman" w:cs="Times New Roman"/>
        </w:rPr>
        <w:t>.</w:t>
      </w:r>
      <w:proofErr w:type="gramEnd"/>
      <w:r w:rsidRPr="00CF3563">
        <w:rPr>
          <w:rFonts w:ascii="Times New Roman" w:hAnsi="Times New Roman" w:cs="Times New Roman"/>
        </w:rPr>
        <w:t xml:space="preserve"> (2011). Transducer for Auto-Convert of Archaic to Present Day English: A Support for Computer Assisted Language Learning. </w:t>
      </w:r>
      <w:proofErr w:type="gramStart"/>
      <w:r w:rsidRPr="00CF3563">
        <w:rPr>
          <w:rFonts w:ascii="Times New Roman" w:hAnsi="Times New Roman" w:cs="Times New Roman"/>
        </w:rPr>
        <w:t>Proceeding for The 16th English in Southeast Asia Conference.</w:t>
      </w:r>
      <w:proofErr w:type="gramEnd"/>
      <w:r w:rsidRPr="00CF3563">
        <w:rPr>
          <w:rFonts w:ascii="Times New Roman" w:hAnsi="Times New Roman" w:cs="Times New Roman"/>
        </w:rPr>
        <w:t xml:space="preserve"> Yogyakarta: </w:t>
      </w:r>
      <w:proofErr w:type="spellStart"/>
      <w:r w:rsidRPr="00CF3563">
        <w:rPr>
          <w:rFonts w:ascii="Times New Roman" w:hAnsi="Times New Roman" w:cs="Times New Roman"/>
        </w:rPr>
        <w:t>Sanata</w:t>
      </w:r>
      <w:proofErr w:type="spellEnd"/>
      <w:r w:rsidRPr="00CF3563">
        <w:rPr>
          <w:rFonts w:ascii="Times New Roman" w:hAnsi="Times New Roman" w:cs="Times New Roman"/>
        </w:rPr>
        <w:t xml:space="preserve"> Dharma University Press</w:t>
      </w:r>
      <w:proofErr w:type="gramStart"/>
      <w:r w:rsidRPr="00CF3563">
        <w:rPr>
          <w:rFonts w:ascii="Times New Roman" w:hAnsi="Times New Roman" w:cs="Times New Roman"/>
        </w:rPr>
        <w:t>..</w:t>
      </w:r>
      <w:proofErr w:type="gramEnd"/>
    </w:p>
    <w:p w:rsidR="001371C7" w:rsidRPr="005B13F9" w:rsidRDefault="00CF3563" w:rsidP="00DF7D68">
      <w:pPr>
        <w:ind w:left="567" w:hanging="567"/>
        <w:rPr>
          <w:rFonts w:ascii="Times New Roman" w:hAnsi="Times New Roman" w:cs="Times New Roman"/>
        </w:rPr>
      </w:pPr>
      <w:proofErr w:type="spellStart"/>
      <w:r w:rsidRPr="00CF3563">
        <w:rPr>
          <w:rFonts w:ascii="Times New Roman" w:hAnsi="Times New Roman" w:cs="Times New Roman"/>
        </w:rPr>
        <w:t>Traboulsi</w:t>
      </w:r>
      <w:proofErr w:type="spellEnd"/>
      <w:r w:rsidRPr="00CF3563">
        <w:rPr>
          <w:rFonts w:ascii="Times New Roman" w:hAnsi="Times New Roman" w:cs="Times New Roman"/>
        </w:rPr>
        <w:t xml:space="preserve">, H. (2009). Arabic Named Entity Extraction: A Local Grammar Based Approach. Proceedings of the International </w:t>
      </w:r>
      <w:proofErr w:type="spellStart"/>
      <w:r w:rsidRPr="00CF3563">
        <w:rPr>
          <w:rFonts w:ascii="Times New Roman" w:hAnsi="Times New Roman" w:cs="Times New Roman"/>
        </w:rPr>
        <w:t>Multiconference</w:t>
      </w:r>
      <w:proofErr w:type="spellEnd"/>
      <w:r w:rsidRPr="00CF3563">
        <w:rPr>
          <w:rFonts w:ascii="Times New Roman" w:hAnsi="Times New Roman" w:cs="Times New Roman"/>
        </w:rPr>
        <w:t xml:space="preserve"> Science and Information Technology (pp. 139-143). </w:t>
      </w:r>
      <w:proofErr w:type="spellStart"/>
      <w:r w:rsidRPr="00CF3563">
        <w:rPr>
          <w:rFonts w:ascii="Times New Roman" w:hAnsi="Times New Roman" w:cs="Times New Roman"/>
        </w:rPr>
        <w:t>Mragowo</w:t>
      </w:r>
      <w:proofErr w:type="spellEnd"/>
      <w:r w:rsidRPr="00CF3563">
        <w:rPr>
          <w:rFonts w:ascii="Times New Roman" w:hAnsi="Times New Roman" w:cs="Times New Roman"/>
        </w:rPr>
        <w:t>, Poland: Polish Information Processing Society.</w:t>
      </w:r>
    </w:p>
    <w:sectPr w:rsidR="001371C7" w:rsidRPr="005B13F9" w:rsidSect="00662DE0">
      <w:pgSz w:w="11907" w:h="16839"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4E9"/>
    <w:multiLevelType w:val="hybridMultilevel"/>
    <w:tmpl w:val="917CE4B6"/>
    <w:lvl w:ilvl="0" w:tplc="D36EE2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F4034"/>
    <w:multiLevelType w:val="hybridMultilevel"/>
    <w:tmpl w:val="B8B47BA2"/>
    <w:lvl w:ilvl="0" w:tplc="A274C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83FE7"/>
    <w:multiLevelType w:val="hybridMultilevel"/>
    <w:tmpl w:val="1D7EDA82"/>
    <w:lvl w:ilvl="0" w:tplc="4E7C54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424047"/>
    <w:multiLevelType w:val="hybridMultilevel"/>
    <w:tmpl w:val="2A9E7890"/>
    <w:lvl w:ilvl="0" w:tplc="58785604">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8110AC"/>
    <w:multiLevelType w:val="multilevel"/>
    <w:tmpl w:val="679E7D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56123031"/>
    <w:multiLevelType w:val="hybridMultilevel"/>
    <w:tmpl w:val="A3A0C872"/>
    <w:lvl w:ilvl="0" w:tplc="A6AC876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compat>
    <w:useFELayout/>
  </w:compat>
  <w:rsids>
    <w:rsidRoot w:val="00065950"/>
    <w:rsid w:val="000234EC"/>
    <w:rsid w:val="00033936"/>
    <w:rsid w:val="0003529D"/>
    <w:rsid w:val="00053A97"/>
    <w:rsid w:val="00065950"/>
    <w:rsid w:val="000840DB"/>
    <w:rsid w:val="000A3CF3"/>
    <w:rsid w:val="000E375E"/>
    <w:rsid w:val="000E4BF8"/>
    <w:rsid w:val="000E55A6"/>
    <w:rsid w:val="000F7599"/>
    <w:rsid w:val="00104963"/>
    <w:rsid w:val="00134A92"/>
    <w:rsid w:val="0013698D"/>
    <w:rsid w:val="001371C7"/>
    <w:rsid w:val="001568F5"/>
    <w:rsid w:val="00160A86"/>
    <w:rsid w:val="001644E4"/>
    <w:rsid w:val="00183A8B"/>
    <w:rsid w:val="001D52CF"/>
    <w:rsid w:val="001E6BE8"/>
    <w:rsid w:val="0025399F"/>
    <w:rsid w:val="00257C7C"/>
    <w:rsid w:val="002631D2"/>
    <w:rsid w:val="002743D1"/>
    <w:rsid w:val="002754D5"/>
    <w:rsid w:val="002A609E"/>
    <w:rsid w:val="002A791D"/>
    <w:rsid w:val="002B3466"/>
    <w:rsid w:val="002C5980"/>
    <w:rsid w:val="00305F4A"/>
    <w:rsid w:val="003265B0"/>
    <w:rsid w:val="00366794"/>
    <w:rsid w:val="00367A54"/>
    <w:rsid w:val="00443854"/>
    <w:rsid w:val="00445DCC"/>
    <w:rsid w:val="004559C3"/>
    <w:rsid w:val="00463B98"/>
    <w:rsid w:val="00496A14"/>
    <w:rsid w:val="004A1E63"/>
    <w:rsid w:val="004C6950"/>
    <w:rsid w:val="005232CC"/>
    <w:rsid w:val="0055588C"/>
    <w:rsid w:val="005B13F9"/>
    <w:rsid w:val="005E7541"/>
    <w:rsid w:val="0066160A"/>
    <w:rsid w:val="00662DE0"/>
    <w:rsid w:val="00690E9D"/>
    <w:rsid w:val="006B5459"/>
    <w:rsid w:val="00726843"/>
    <w:rsid w:val="007335F1"/>
    <w:rsid w:val="00762D75"/>
    <w:rsid w:val="00762DA2"/>
    <w:rsid w:val="007808F6"/>
    <w:rsid w:val="00790E22"/>
    <w:rsid w:val="007A631A"/>
    <w:rsid w:val="007B4CFA"/>
    <w:rsid w:val="007B6FE6"/>
    <w:rsid w:val="007C0727"/>
    <w:rsid w:val="007D5DF7"/>
    <w:rsid w:val="007E6981"/>
    <w:rsid w:val="008144FC"/>
    <w:rsid w:val="00834A73"/>
    <w:rsid w:val="00837FC7"/>
    <w:rsid w:val="00856D1C"/>
    <w:rsid w:val="0086373C"/>
    <w:rsid w:val="0087305C"/>
    <w:rsid w:val="008A7BBB"/>
    <w:rsid w:val="009419BF"/>
    <w:rsid w:val="009520CD"/>
    <w:rsid w:val="0095575C"/>
    <w:rsid w:val="00961023"/>
    <w:rsid w:val="00966A22"/>
    <w:rsid w:val="00984B69"/>
    <w:rsid w:val="009920E0"/>
    <w:rsid w:val="009A6319"/>
    <w:rsid w:val="009E5B43"/>
    <w:rsid w:val="00A16D89"/>
    <w:rsid w:val="00A21621"/>
    <w:rsid w:val="00A261D2"/>
    <w:rsid w:val="00A266FB"/>
    <w:rsid w:val="00A3525A"/>
    <w:rsid w:val="00A53F65"/>
    <w:rsid w:val="00A61E03"/>
    <w:rsid w:val="00AB61E6"/>
    <w:rsid w:val="00AB7192"/>
    <w:rsid w:val="00AC63D8"/>
    <w:rsid w:val="00B34BB4"/>
    <w:rsid w:val="00B40E30"/>
    <w:rsid w:val="00BE4B18"/>
    <w:rsid w:val="00C245FD"/>
    <w:rsid w:val="00C524AB"/>
    <w:rsid w:val="00C71A84"/>
    <w:rsid w:val="00C71AE0"/>
    <w:rsid w:val="00C749C6"/>
    <w:rsid w:val="00C76577"/>
    <w:rsid w:val="00C9013A"/>
    <w:rsid w:val="00CA62B1"/>
    <w:rsid w:val="00CB69E0"/>
    <w:rsid w:val="00CC2FF3"/>
    <w:rsid w:val="00CD2600"/>
    <w:rsid w:val="00CE3281"/>
    <w:rsid w:val="00CF3563"/>
    <w:rsid w:val="00D52F95"/>
    <w:rsid w:val="00DA7393"/>
    <w:rsid w:val="00DC3B3C"/>
    <w:rsid w:val="00DD25FC"/>
    <w:rsid w:val="00DD3313"/>
    <w:rsid w:val="00DD54DE"/>
    <w:rsid w:val="00DF7D68"/>
    <w:rsid w:val="00E070EC"/>
    <w:rsid w:val="00E11F7B"/>
    <w:rsid w:val="00E26922"/>
    <w:rsid w:val="00E51B0C"/>
    <w:rsid w:val="00E90E1F"/>
    <w:rsid w:val="00E961E6"/>
    <w:rsid w:val="00EA5729"/>
    <w:rsid w:val="00EE6B66"/>
    <w:rsid w:val="00F0637F"/>
    <w:rsid w:val="00F07263"/>
    <w:rsid w:val="00F07E1C"/>
    <w:rsid w:val="00F251D5"/>
    <w:rsid w:val="00F5053E"/>
    <w:rsid w:val="00F908C3"/>
    <w:rsid w:val="00FB3F3B"/>
    <w:rsid w:val="00FB6EE6"/>
    <w:rsid w:val="00FC3D31"/>
    <w:rsid w:val="00FF0DA1"/>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40"/>
        <o:r id="V:Rule8" type="connector" idref="#_x0000_s1041"/>
        <o:r id="V:Rule9" type="connector" idref="#_x0000_s1042"/>
        <o:r id="V:Rule10" type="connector" idref="#_x0000_s1033"/>
        <o:r id="V:Rule11" type="connector" idref="#_x0000_s1031"/>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pPr>
        <w:ind w:left="709"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599"/>
  </w:style>
  <w:style w:type="paragraph" w:styleId="Heading1">
    <w:name w:val="heading 1"/>
    <w:basedOn w:val="Normal"/>
    <w:next w:val="Normal"/>
    <w:link w:val="Heading1Char"/>
    <w:uiPriority w:val="9"/>
    <w:qFormat/>
    <w:rsid w:val="005B13F9"/>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aliases w:val="Ink-economy"/>
    <w:basedOn w:val="TableNormal"/>
    <w:uiPriority w:val="60"/>
    <w:rsid w:val="006B5459"/>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524AB"/>
    <w:pPr>
      <w:ind w:left="720"/>
      <w:contextualSpacing/>
    </w:pPr>
  </w:style>
  <w:style w:type="paragraph" w:styleId="BalloonText">
    <w:name w:val="Balloon Text"/>
    <w:basedOn w:val="Normal"/>
    <w:link w:val="BalloonTextChar"/>
    <w:uiPriority w:val="99"/>
    <w:semiHidden/>
    <w:unhideWhenUsed/>
    <w:rsid w:val="007D5DF7"/>
    <w:rPr>
      <w:rFonts w:ascii="Tahoma" w:hAnsi="Tahoma" w:cs="Tahoma"/>
      <w:sz w:val="16"/>
      <w:szCs w:val="16"/>
    </w:rPr>
  </w:style>
  <w:style w:type="character" w:customStyle="1" w:styleId="BalloonTextChar">
    <w:name w:val="Balloon Text Char"/>
    <w:basedOn w:val="DefaultParagraphFont"/>
    <w:link w:val="BalloonText"/>
    <w:uiPriority w:val="99"/>
    <w:semiHidden/>
    <w:rsid w:val="007D5DF7"/>
    <w:rPr>
      <w:rFonts w:ascii="Tahoma" w:hAnsi="Tahoma" w:cs="Tahoma"/>
      <w:sz w:val="16"/>
      <w:szCs w:val="16"/>
    </w:rPr>
  </w:style>
  <w:style w:type="character" w:customStyle="1" w:styleId="Heading1Char">
    <w:name w:val="Heading 1 Char"/>
    <w:basedOn w:val="DefaultParagraphFont"/>
    <w:link w:val="Heading1"/>
    <w:uiPriority w:val="9"/>
    <w:rsid w:val="005B13F9"/>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5B13F9"/>
  </w:style>
  <w:style w:type="table" w:styleId="TableGrid">
    <w:name w:val="Table Grid"/>
    <w:basedOn w:val="TableNormal"/>
    <w:uiPriority w:val="59"/>
    <w:rsid w:val="00DD3313"/>
    <w:pPr>
      <w:ind w:left="0" w:firstLine="0"/>
      <w:jc w:val="left"/>
    </w:pPr>
    <w:rPr>
      <w:rFonts w:eastAsiaTheme="minorHAnsi"/>
      <w:lang w:val="id-ID"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234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753502">
      <w:bodyDiv w:val="1"/>
      <w:marLeft w:val="0"/>
      <w:marRight w:val="0"/>
      <w:marTop w:val="0"/>
      <w:marBottom w:val="0"/>
      <w:divBdr>
        <w:top w:val="none" w:sz="0" w:space="0" w:color="auto"/>
        <w:left w:val="none" w:sz="0" w:space="0" w:color="auto"/>
        <w:bottom w:val="none" w:sz="0" w:space="0" w:color="auto"/>
        <w:right w:val="none" w:sz="0" w:space="0" w:color="auto"/>
      </w:divBdr>
    </w:div>
    <w:div w:id="6874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hantoro@undip.ac.id"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Bad03</b:Tag>
    <b:SourceType>Book</b:SourceType>
    <b:Guid>{CA0C59AA-1964-45ED-9ADC-6027152C882C}</b:Guid>
    <b:LCID>2057</b:LCID>
    <b:Author>
      <b:Author>
        <b:NameList>
          <b:Person>
            <b:Last>Badudu</b:Last>
            <b:First>J-S</b:First>
          </b:Person>
        </b:NameList>
      </b:Author>
    </b:Author>
    <b:Title>Kamus Kata-Kata Serapan Asing Dalam Bahasa Indonesia</b:Title>
    <b:Year>2003</b:Year>
    <b:City>Jakarta</b:City>
    <b:Publisher>Penerbit Kompas</b:Publisher>
    <b:RefOrder>3</b:RefOrder>
  </b:Source>
  <b:Source>
    <b:Tag>Jon07</b:Tag>
    <b:SourceType>Book</b:SourceType>
    <b:Guid>{46A16A5D-A047-4F7D-861D-1538F2AD7B28}</b:Guid>
    <b:LCID>2057</b:LCID>
    <b:Author>
      <b:Author>
        <b:NameList>
          <b:Person>
            <b:Last>Jones</b:Last>
            <b:First>Russel</b:First>
          </b:Person>
        </b:NameList>
      </b:Author>
    </b:Author>
    <b:Title>Loan-Words in Indonesian and Malay</b:Title>
    <b:Year>2007</b:Year>
    <b:City>Leiden</b:City>
    <b:Publisher>KITLV Press</b:Publisher>
    <b:RefOrder>4</b:RefOrder>
  </b:Source>
  <b:Source>
    <b:Tag>Che10</b:Tag>
    <b:SourceType>JournalArticle</b:SourceType>
    <b:Guid>{1D5F5FCC-376C-4490-8B4E-B7AD1DB54D47}</b:Guid>
    <b:LCID>2057</b:LCID>
    <b:Author>
      <b:Author>
        <b:NameList>
          <b:Person>
            <b:Last>Chen</b:Last>
            <b:First>Yuzhen</b:First>
          </b:Person>
        </b:NameList>
      </b:Author>
    </b:Author>
    <b:Title>Dictionary Use and EFL Learning. A Contrastive Study of Pocket Electronic Dictionaries and Paper Dictionaries</b:Title>
    <b:JournalName>International Journal of Lexicography</b:JournalName>
    <b:Year>2010</b:Year>
    <b:Pages>275-306</b:Pages>
    <b:RefOrder>1</b:RefOrder>
  </b:Source>
  <b:Source>
    <b:Tag>Lap08</b:Tag>
    <b:SourceType>ConferenceProceedings</b:SourceType>
    <b:Guid>{E4C44280-2563-4F88-9A0C-59DE6883B0EA}</b:Guid>
    <b:LCID>1033</b:LCID>
    <b:Author>
      <b:Author>
        <b:NameList>
          <b:Person>
            <b:Last>Laporte</b:Last>
            <b:First>Eric</b:First>
          </b:Person>
          <b:Person>
            <b:Last>Nakamura</b:Last>
            <b:First>T</b:First>
          </b:Person>
          <b:Person>
            <b:Last>Voyatzi</b:Last>
            <b:First>S</b:First>
          </b:Person>
        </b:NameList>
      </b:Author>
    </b:Author>
    <b:Title>A French Annotated Corpus for Multiword Nouns</b:Title>
    <b:Pages>27-31</b:Pages>
    <b:Year>2008</b:Year>
    <b:ConferenceName>Language Resources and Evaluation Conference</b:ConferenceName>
    <b:City>Marrakech</b:City>
    <b:RefOrder>5</b:RefOrder>
  </b:Source>
  <b:Source>
    <b:Tag>Pau08</b:Tag>
    <b:SourceType>Book</b:SourceType>
    <b:Guid>{E9E895C9-7F0A-42F2-9E01-857EF9FDEEEE}</b:Guid>
    <b:LCID>1033</b:LCID>
    <b:Author>
      <b:Author>
        <b:NameList>
          <b:Person>
            <b:Last>Paumier</b:Last>
            <b:First>S</b:First>
          </b:Person>
        </b:NameList>
      </b:Author>
    </b:Author>
    <b:Title>Unitex Manual</b:Title>
    <b:Year>2008</b:Year>
    <b:City>Paris</b:City>
    <b:Publisher>Universite Paris Est Marne La Valee &amp; LADL</b:Publisher>
    <b:RefOrder>2</b:RefOrder>
  </b:Source>
  <b:Source>
    <b:Tag>Sil93</b:Tag>
    <b:SourceType>Book</b:SourceType>
    <b:Guid>{256B1075-D5EA-49B2-A618-58078A6E0555}</b:Guid>
    <b:LCID>1033</b:LCID>
    <b:Author>
      <b:Author>
        <b:NameList>
          <b:Person>
            <b:Last>Silberztein</b:Last>
            <b:First>M</b:First>
          </b:Person>
        </b:NameList>
      </b:Author>
    </b:Author>
    <b:Title>Dictionnaires Electroniques et Analyse Automatique de Textes: Le Systeme INTEX</b:Title>
    <b:Year>1993</b:Year>
    <b:City>Paris</b:City>
    <b:Publisher>Masson</b:Publisher>
    <b:RefOrder>6</b:RefOrder>
  </b:Source>
  <b:Source>
    <b:Tag>Mon95</b:Tag>
    <b:SourceType>Report</b:SourceType>
    <b:Guid>{89665511-5896-4CE8-B834-B7286589AAF1}</b:Guid>
    <b:LCID>2057</b:LCID>
    <b:Author>
      <b:Author>
        <b:NameList>
          <b:Person>
            <b:Last>Monceaux</b:Last>
            <b:First>A</b:First>
          </b:Person>
        </b:NameList>
      </b:Author>
    </b:Author>
    <b:Title>Le dictionnaire des mots simples anglais : mots nouveaux et variantes orthographiques, rapport technique IGM 95-15</b:Title>
    <b:Year>1995</b:Year>
    <b:City>Paris</b:City>
    <b:Publisher> Institut Gaspard Monge</b:Publisher>
    <b:RefOrder>7</b:RefOrder>
  </b:Source>
  <b:Source>
    <b:Tag>Chr99</b:Tag>
    <b:SourceType>Report</b:SourceType>
    <b:Guid>{D25D6092-99F8-4C24-8E7C-DDA0F013EB24}</b:Guid>
    <b:LCID>2057</b:LCID>
    <b:Author>
      <b:Author>
        <b:NameList>
          <b:Person>
            <b:Last>Chrobot</b:Last>
            <b:First>A</b:First>
          </b:Person>
          <b:Person>
            <b:Last>Courtois</b:Last>
            <b:First>B</b:First>
          </b:Person>
          <b:Person>
            <b:Last>Hammani</b:Last>
            <b:First>M</b:First>
          </b:Person>
          <b:Person>
            <b:Last>Gross</b:Last>
            <b:First>M</b:First>
          </b:Person>
          <b:Person>
            <b:Last>Zellagui</b:Last>
            <b:First>K</b:First>
          </b:Person>
        </b:NameList>
      </b:Author>
    </b:Author>
    <b:Title>Dictionnaire Electronique DELAC anglais : noms composés</b:Title>
    <b:Year>1999</b:Year>
    <b:Publisher>Rapport technique n°59, LADL, Université Paris 7</b:Publisher>
    <b:City>Paris</b:City>
    <b:RefOrder>8</b:RefOrder>
  </b:Source>
  <b:Source>
    <b:Tag>Tra09</b:Tag>
    <b:SourceType>ConferenceProceedings</b:SourceType>
    <b:Guid>{E81C29C0-39AE-4936-A845-62CF68C547D7}</b:Guid>
    <b:LCID>1033</b:LCID>
    <b:Author>
      <b:Author>
        <b:NameList>
          <b:Person>
            <b:Last>Traboulsi</b:Last>
            <b:First>H</b:First>
          </b:Person>
        </b:NameList>
      </b:Author>
    </b:Author>
    <b:Title>Arabic Named Entity Extraction: A Local Grammar Based Approach</b:Title>
    <b:Pages>139-143</b:Pages>
    <b:Year>2009</b:Year>
    <b:ConferenceName>Proceedings of the  International Multiconference Science and Information Technology</b:ConferenceName>
    <b:City>Mragowo, Poland</b:City>
    <b:Publisher>Polish Information Processing Society</b:Publisher>
    <b:RefOrder>9</b:RefOrder>
  </b:Source>
  <b:Source>
    <b:Tag>Gro93</b:Tag>
    <b:SourceType>BookSection</b:SourceType>
    <b:Guid>{2D598264-B8B8-4F1C-8039-F1445E38EE26}</b:Guid>
    <b:LCID>1033</b:LCID>
    <b:Author>
      <b:Author>
        <b:NameList>
          <b:Person>
            <b:Last>Gross</b:Last>
            <b:First>Maurice</b:First>
          </b:Person>
        </b:NameList>
      </b:Author>
      <b:BookAuthor>
        <b:NameList>
          <b:Person>
            <b:Last>Hoey</b:Last>
            <b:First>M</b:First>
          </b:Person>
        </b:NameList>
      </b:BookAuthor>
    </b:Author>
    <b:Title>Local Grammars and Their Representations by Finite State Automata</b:Title>
    <b:JournalName>Data, Description, and Discourse: Papers </b:JournalName>
    <b:Year>1993</b:Year>
    <b:Pages>26-38</b:Pages>
    <b:BookTitle>Data, Description, Discourse: Papers on the English Language in Honour of John Mc.Sinclair</b:BookTitle>
    <b:City>London</b:City>
    <b:Publisher>Harper Collins</b:Publisher>
    <b:RefOrder>10</b:RefOrder>
  </b:Source>
  <b:Source>
    <b:Tag>Gro94</b:Tag>
    <b:SourceType>BookSection</b:SourceType>
    <b:Guid>{1BF6D056-9B0E-458E-BCCB-5825B49A0076}</b:Guid>
    <b:LCID>0</b:LCID>
    <b:Author>
      <b:Author>
        <b:NameList>
          <b:Person>
            <b:Last>Gross</b:Last>
            <b:First>Maurice</b:First>
          </b:Person>
        </b:NameList>
      </b:Author>
      <b:BookAuthor>
        <b:NameList>
          <b:Person>
            <b:Last>Zampolli</b:Last>
            <b:First>A</b:First>
          </b:Person>
          <b:Person>
            <b:Last>Atkins</b:Last>
            <b:First>B</b:First>
          </b:Person>
        </b:NameList>
      </b:BookAuthor>
    </b:Author>
    <b:Title>Constructing Lexicon Grammars</b:Title>
    <b:BookTitle>Computational Approaches to the Lexicon</b:BookTitle>
    <b:Year>1994</b:Year>
    <b:Pages>213-263</b:Pages>
    <b:City>Oxford</b:City>
    <b:Publisher>Oxford University Press</b:Publisher>
    <b:RefOrder>11</b:RefOrder>
  </b:Source>
  <b:Source>
    <b:Tag>Gro97</b:Tag>
    <b:SourceType>BookSection</b:SourceType>
    <b:Guid>{EDB4A9BC-C223-4414-9CDE-6041C8996CDF}</b:Guid>
    <b:LCID>1033</b:LCID>
    <b:Author>
      <b:Author>
        <b:NameList>
          <b:Person>
            <b:Last>Gross</b:Last>
            <b:First>M</b:First>
          </b:Person>
        </b:NameList>
      </b:Author>
      <b:BookAuthor>
        <b:NameList>
          <b:Person>
            <b:Last>Roche</b:Last>
            <b:First>E</b:First>
          </b:Person>
          <b:Person>
            <b:Last>Schabes</b:Last>
            <b:First>Y</b:First>
          </b:Person>
        </b:NameList>
      </b:BookAuthor>
    </b:Author>
    <b:Title>The Construction of Local Grammars</b:Title>
    <b:BookTitle>Finite State Language Processing</b:BookTitle>
    <b:Year>1997</b:Year>
    <b:Pages>329-354</b:Pages>
    <b:City>Massachusetts</b:City>
    <b:Publisher>MIT Press</b:Publisher>
    <b:RefOrder>12</b:RefOrder>
  </b:Source>
  <b:Source>
    <b:Tag>Pri112</b:Tag>
    <b:SourceType>ConferenceProceedings</b:SourceType>
    <b:Guid>{B5D8F27E-1EE9-47AB-BE4B-BB5DD1CDA658}</b:Guid>
    <b:LCID>2057</b:LCID>
    <b:Author>
      <b:Author>
        <b:NameList>
          <b:Person>
            <b:Last>Prihantoro</b:Last>
          </b:Person>
        </b:NameList>
      </b:Author>
    </b:Author>
    <b:Title>Transducer for Auto-Convert of Archaic to Present Day English: A Support for Computer Assisted Language Learning</b:Title>
    <b:Year>2011</b:Year>
    <b:City>Yogyakarta</b:City>
    <b:Publisher>Sanata Dharma University Press</b:Publisher>
    <b:ConferenceName>Proceeding for The 16th English in Southeast Asia Conference</b:ConferenceName>
    <b:RefOrder>13</b:RefOrder>
  </b:Source>
  <b:Source>
    <b:Tag>Pri111</b:Tag>
    <b:SourceType>ConferenceProceedings</b:SourceType>
    <b:Guid>{6F3400C9-B8CA-4A82-B00F-62D4689B52B8}</b:Guid>
    <b:LCID>1033</b:LCID>
    <b:Author>
      <b:Author>
        <b:NameList>
          <b:Person>
            <b:Last>Prihantoro</b:Last>
          </b:Person>
        </b:NameList>
      </b:Author>
    </b:Author>
    <b:Title>Local Grammar Based Auto Prefixing Model for Automatic Extraction in Indonesian Corpus (Focus on Prefix MeN-)</b:Title>
    <b:Year>2011</b:Year>
    <b:City>Bandung</b:City>
    <b:Publisher>Universitas Pendidikan Indonesia Press</b:Publisher>
    <b:Pages>32-38</b:Pages>
    <b:ConferenceName>Proceedings of International Congress of Indonesian Linguists Society (KIMLI)</b:ConferenceName>
    <b:RefOrder>14</b:RefOrder>
  </b:Source>
  <b:Source>
    <b:Tag>Jee10</b:Tag>
    <b:SourceType>ConferenceProceedings</b:SourceType>
    <b:Guid>{30F0E579-D19F-4FC2-9BBF-49006924F375}</b:Guid>
    <b:LCID>2057</b:LCID>
    <b:Author>
      <b:Author>
        <b:NameList>
          <b:Person>
            <b:Last>Nam</b:Last>
            <b:First>J-S</b:First>
          </b:Person>
        </b:NameList>
      </b:Author>
    </b:Author>
    <b:Title>Application of Finite Graphs LGG in Information Extraction</b:Title>
    <b:Year>2010</b:Year>
    <b:Pages>49-59</b:Pages>
    <b:ConferenceName>Colloque organisé par l’Observatoire de linguistique Sens-Texte</b:ConferenceName>
    <b:City>Montreal</b:City>
    <b:Publisher>Université de Montréal</b:Publisher>
    <b:RefOrder>15</b:RefOrder>
  </b:Source>
  <b:Source>
    <b:Tag>Bad08</b:Tag>
    <b:SourceType>Book</b:SourceType>
    <b:Guid>{93DC3E02-3770-43E7-9FF8-4CC77B019BB9}</b:Guid>
    <b:LCID>2057</b:LCID>
    <b:Author>
      <b:Author>
        <b:NameList>
          <b:Person>
            <b:Last>Badudu</b:Last>
            <b:First>J-S</b:First>
          </b:Person>
        </b:NameList>
      </b:Author>
    </b:Author>
    <b:Title>Morfologi Bahasa Indonesia: Pendekatan Proses</b:Title>
    <b:Year>2008</b:Year>
    <b:City>Bandung</b:City>
    <b:Publisher>Rhinneka Cipta</b:Publisher>
    <b:RefOrder>16</b:RefOrder>
  </b:Source>
</b:Sources>
</file>

<file path=customXml/itemProps1.xml><?xml version="1.0" encoding="utf-8"?>
<ds:datastoreItem xmlns:ds="http://schemas.openxmlformats.org/officeDocument/2006/customXml" ds:itemID="{C273CB54-B07E-491B-93C6-2630AD9A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dc:creator>
  <cp:lastModifiedBy>pri</cp:lastModifiedBy>
  <cp:revision>3</cp:revision>
  <dcterms:created xsi:type="dcterms:W3CDTF">2013-06-20T05:21:00Z</dcterms:created>
  <dcterms:modified xsi:type="dcterms:W3CDTF">2013-06-20T06:26:00Z</dcterms:modified>
</cp:coreProperties>
</file>