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39" w:rsidRDefault="00F43739" w:rsidP="00F43739">
      <w:pPr>
        <w:widowControl w:val="0"/>
        <w:tabs>
          <w:tab w:val="left" w:pos="600"/>
        </w:tabs>
        <w:autoSpaceDE w:val="0"/>
        <w:autoSpaceDN w:val="0"/>
        <w:adjustRightInd w:val="0"/>
        <w:spacing w:line="480" w:lineRule="auto"/>
        <w:ind w:left="360"/>
        <w:jc w:val="both"/>
        <w:rPr>
          <w:rFonts w:ascii="Arial" w:hAnsi="Arial" w:cs="Arial"/>
          <w:vertAlign w:val="superscript"/>
        </w:rPr>
      </w:pPr>
      <w:r>
        <w:rPr>
          <w:rFonts w:ascii="Arial" w:hAnsi="Arial" w:cs="Arial"/>
        </w:rPr>
        <w:t>P</w:t>
      </w:r>
      <w:r w:rsidRPr="008441C3">
        <w:rPr>
          <w:rFonts w:ascii="Arial" w:hAnsi="Arial" w:cs="Arial"/>
        </w:rPr>
        <w:t xml:space="preserve">entingnya keberadaan Posyandu di tengah-tengah masyarakat yang merupakan pusat kegiatan masyarakat dimana masyarakat sebagai pelaksana sekaligus memperoleh pelayanan kesehatan serta keluarga berencana, selain itu wahana ini dapat dimanfaatkan sebagai sarana untuk tukar menukar informasi, pendapat dan pengalaman serta bermusyawarah untuk memecahkan berbagai masalah yang dihadapi baik masalah keluarga atau masalah masyarakat itu sendiri. </w:t>
      </w:r>
      <w:r w:rsidRPr="008441C3">
        <w:rPr>
          <w:rFonts w:ascii="Arial" w:hAnsi="Arial" w:cs="Arial"/>
          <w:vertAlign w:val="superscript"/>
        </w:rPr>
        <w:t>4</w:t>
      </w:r>
    </w:p>
    <w:p w:rsidR="00F43739" w:rsidRDefault="00F43739" w:rsidP="00F43739">
      <w:pPr>
        <w:autoSpaceDE w:val="0"/>
        <w:autoSpaceDN w:val="0"/>
        <w:adjustRightInd w:val="0"/>
        <w:spacing w:line="480" w:lineRule="auto"/>
        <w:jc w:val="center"/>
        <w:rPr>
          <w:rFonts w:ascii="Arial" w:hAnsi="Arial" w:cs="Arial"/>
        </w:rPr>
      </w:pPr>
      <w:r>
        <w:rPr>
          <w:rFonts w:ascii="Arial" w:hAnsi="Arial" w:cs="Arial"/>
        </w:rPr>
        <w:t>Tabel 1.1. Data Posyandu Kabupaten Demak tahun 2008/2009</w:t>
      </w:r>
    </w:p>
    <w:tbl>
      <w:tblPr>
        <w:tblW w:w="7680" w:type="dxa"/>
        <w:tblInd w:w="108" w:type="dxa"/>
        <w:tblLayout w:type="fixed"/>
        <w:tblLook w:val="0000"/>
      </w:tblPr>
      <w:tblGrid>
        <w:gridCol w:w="840"/>
        <w:gridCol w:w="1354"/>
        <w:gridCol w:w="1171"/>
        <w:gridCol w:w="955"/>
        <w:gridCol w:w="840"/>
        <w:gridCol w:w="767"/>
        <w:gridCol w:w="793"/>
        <w:gridCol w:w="960"/>
      </w:tblGrid>
      <w:tr w:rsidR="00F43739" w:rsidTr="009544E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3739" w:rsidRPr="008441C3" w:rsidRDefault="00F43739" w:rsidP="009544EA">
            <w:pPr>
              <w:widowControl w:val="0"/>
              <w:rPr>
                <w:rFonts w:ascii="Arial" w:hAnsi="Arial" w:cs="Arial"/>
              </w:rPr>
            </w:pPr>
            <w:r>
              <w:rPr>
                <w:rFonts w:ascii="Arial" w:hAnsi="Arial" w:cs="Arial"/>
              </w:rPr>
              <w:t xml:space="preserve">Tahun </w:t>
            </w:r>
          </w:p>
        </w:tc>
        <w:tc>
          <w:tcPr>
            <w:tcW w:w="1354" w:type="dxa"/>
            <w:tcBorders>
              <w:top w:val="single" w:sz="4" w:space="0" w:color="auto"/>
              <w:left w:val="nil"/>
              <w:bottom w:val="single" w:sz="4" w:space="0" w:color="auto"/>
              <w:right w:val="single" w:sz="4" w:space="0" w:color="auto"/>
            </w:tcBorders>
            <w:shd w:val="clear" w:color="auto" w:fill="auto"/>
            <w:noWrap/>
            <w:vAlign w:val="bottom"/>
          </w:tcPr>
          <w:p w:rsidR="00F43739" w:rsidRPr="008441C3" w:rsidRDefault="00F43739" w:rsidP="009544EA">
            <w:pPr>
              <w:widowControl w:val="0"/>
              <w:rPr>
                <w:rFonts w:ascii="Arial" w:hAnsi="Arial" w:cs="Arial"/>
              </w:rPr>
            </w:pPr>
            <w:r>
              <w:rPr>
                <w:rFonts w:ascii="Arial" w:hAnsi="Arial" w:cs="Arial"/>
              </w:rPr>
              <w:t xml:space="preserve">Jumlah </w:t>
            </w:r>
            <w:r w:rsidRPr="008441C3">
              <w:rPr>
                <w:rFonts w:ascii="Arial" w:hAnsi="Arial" w:cs="Arial"/>
              </w:rPr>
              <w:t>Puskesmas</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F43739" w:rsidRDefault="00F43739" w:rsidP="009544EA">
            <w:pPr>
              <w:widowControl w:val="0"/>
              <w:rPr>
                <w:rFonts w:ascii="Arial" w:hAnsi="Arial" w:cs="Arial"/>
              </w:rPr>
            </w:pPr>
            <w:r w:rsidRPr="008441C3">
              <w:rPr>
                <w:rFonts w:ascii="Arial" w:hAnsi="Arial" w:cs="Arial"/>
              </w:rPr>
              <w:t xml:space="preserve">jumlah </w:t>
            </w:r>
          </w:p>
          <w:p w:rsidR="00F43739" w:rsidRPr="008441C3" w:rsidRDefault="00F43739" w:rsidP="009544EA">
            <w:pPr>
              <w:widowControl w:val="0"/>
              <w:rPr>
                <w:rFonts w:ascii="Arial" w:hAnsi="Arial" w:cs="Arial"/>
              </w:rPr>
            </w:pPr>
            <w:r w:rsidRPr="008441C3">
              <w:rPr>
                <w:rFonts w:ascii="Arial" w:hAnsi="Arial" w:cs="Arial"/>
              </w:rPr>
              <w:t>posyandu</w:t>
            </w:r>
          </w:p>
        </w:tc>
        <w:tc>
          <w:tcPr>
            <w:tcW w:w="955" w:type="dxa"/>
            <w:tcBorders>
              <w:top w:val="single" w:sz="4" w:space="0" w:color="auto"/>
              <w:left w:val="single" w:sz="4" w:space="0" w:color="auto"/>
              <w:bottom w:val="single" w:sz="4" w:space="0" w:color="auto"/>
              <w:right w:val="single" w:sz="4" w:space="0" w:color="auto"/>
            </w:tcBorders>
            <w:vAlign w:val="bottom"/>
          </w:tcPr>
          <w:p w:rsidR="00F43739" w:rsidRPr="008441C3" w:rsidRDefault="00F43739" w:rsidP="009544EA">
            <w:pPr>
              <w:widowControl w:val="0"/>
              <w:ind w:left="-13" w:firstLine="13"/>
              <w:rPr>
                <w:rFonts w:ascii="Arial" w:hAnsi="Arial" w:cs="Arial"/>
              </w:rPr>
            </w:pPr>
            <w:r>
              <w:rPr>
                <w:rFonts w:ascii="Arial" w:hAnsi="Arial" w:cs="Arial"/>
              </w:rPr>
              <w:t>Jumlah Kader</w:t>
            </w:r>
          </w:p>
        </w:tc>
        <w:tc>
          <w:tcPr>
            <w:tcW w:w="840"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ind w:left="-13" w:firstLine="13"/>
              <w:rPr>
                <w:rFonts w:ascii="Arial" w:hAnsi="Arial" w:cs="Arial"/>
              </w:rPr>
            </w:pPr>
            <w:r>
              <w:rPr>
                <w:rFonts w:ascii="Arial" w:hAnsi="Arial" w:cs="Arial"/>
              </w:rPr>
              <w:t>Kader aktif</w:t>
            </w:r>
          </w:p>
        </w:tc>
        <w:tc>
          <w:tcPr>
            <w:tcW w:w="767"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ind w:left="-13" w:firstLine="13"/>
              <w:rPr>
                <w:rFonts w:ascii="Arial" w:hAnsi="Arial" w:cs="Arial"/>
              </w:rPr>
            </w:pPr>
            <w:r>
              <w:rPr>
                <w:rFonts w:ascii="Arial" w:hAnsi="Arial" w:cs="Arial"/>
              </w:rPr>
              <w:t>D/S (%)</w:t>
            </w:r>
          </w:p>
        </w:tc>
        <w:tc>
          <w:tcPr>
            <w:tcW w:w="793"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ind w:left="-13" w:firstLine="13"/>
              <w:rPr>
                <w:rFonts w:ascii="Arial" w:hAnsi="Arial" w:cs="Arial"/>
              </w:rPr>
            </w:pPr>
            <w:r>
              <w:rPr>
                <w:rFonts w:ascii="Arial" w:hAnsi="Arial" w:cs="Arial"/>
              </w:rPr>
              <w:t>N/D (%)</w:t>
            </w:r>
          </w:p>
        </w:tc>
        <w:tc>
          <w:tcPr>
            <w:tcW w:w="960"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ind w:left="-13" w:firstLine="13"/>
              <w:rPr>
                <w:rFonts w:ascii="Arial" w:hAnsi="Arial" w:cs="Arial"/>
              </w:rPr>
            </w:pPr>
            <w:r>
              <w:rPr>
                <w:rFonts w:ascii="Arial" w:hAnsi="Arial" w:cs="Arial"/>
              </w:rPr>
              <w:t>K/S</w:t>
            </w:r>
          </w:p>
          <w:p w:rsidR="00F43739" w:rsidRDefault="00F43739" w:rsidP="009544EA">
            <w:pPr>
              <w:widowControl w:val="0"/>
              <w:ind w:left="-13" w:firstLine="13"/>
              <w:rPr>
                <w:rFonts w:ascii="Arial" w:hAnsi="Arial" w:cs="Arial"/>
              </w:rPr>
            </w:pPr>
            <w:r>
              <w:rPr>
                <w:rFonts w:ascii="Arial" w:hAnsi="Arial" w:cs="Arial"/>
              </w:rPr>
              <w:t>(%)</w:t>
            </w:r>
          </w:p>
        </w:tc>
      </w:tr>
      <w:tr w:rsidR="00F43739" w:rsidRPr="008441C3" w:rsidTr="009544E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43739" w:rsidRPr="008441C3" w:rsidRDefault="00F43739" w:rsidP="009544EA">
            <w:pPr>
              <w:widowControl w:val="0"/>
              <w:jc w:val="center"/>
              <w:rPr>
                <w:rFonts w:ascii="Arial" w:hAnsi="Arial" w:cs="Arial"/>
              </w:rPr>
            </w:pPr>
          </w:p>
        </w:tc>
        <w:tc>
          <w:tcPr>
            <w:tcW w:w="1354" w:type="dxa"/>
            <w:tcBorders>
              <w:top w:val="nil"/>
              <w:left w:val="nil"/>
              <w:bottom w:val="single" w:sz="4" w:space="0" w:color="auto"/>
              <w:right w:val="single" w:sz="4" w:space="0" w:color="auto"/>
            </w:tcBorders>
            <w:shd w:val="clear" w:color="auto" w:fill="auto"/>
            <w:noWrap/>
            <w:vAlign w:val="bottom"/>
          </w:tcPr>
          <w:p w:rsidR="00F43739" w:rsidRPr="008441C3" w:rsidRDefault="00F43739" w:rsidP="009544EA">
            <w:pPr>
              <w:widowControl w:val="0"/>
              <w:rPr>
                <w:rFonts w:ascii="Arial" w:hAnsi="Arial" w:cs="Arial"/>
              </w:rPr>
            </w:pPr>
          </w:p>
        </w:tc>
        <w:tc>
          <w:tcPr>
            <w:tcW w:w="1171" w:type="dxa"/>
            <w:tcBorders>
              <w:top w:val="nil"/>
              <w:left w:val="nil"/>
              <w:bottom w:val="single" w:sz="4" w:space="0" w:color="auto"/>
              <w:right w:val="single" w:sz="4" w:space="0" w:color="auto"/>
            </w:tcBorders>
            <w:shd w:val="clear" w:color="auto" w:fill="auto"/>
            <w:noWrap/>
            <w:vAlign w:val="bottom"/>
          </w:tcPr>
          <w:p w:rsidR="00F43739" w:rsidRPr="008441C3" w:rsidRDefault="00F43739" w:rsidP="009544EA">
            <w:pPr>
              <w:widowControl w:val="0"/>
              <w:jc w:val="right"/>
              <w:rPr>
                <w:rFonts w:ascii="Arial" w:hAnsi="Arial" w:cs="Arial"/>
              </w:rPr>
            </w:pPr>
          </w:p>
        </w:tc>
        <w:tc>
          <w:tcPr>
            <w:tcW w:w="955" w:type="dxa"/>
            <w:tcBorders>
              <w:top w:val="single" w:sz="4" w:space="0" w:color="auto"/>
              <w:left w:val="single" w:sz="4" w:space="0" w:color="auto"/>
              <w:bottom w:val="single" w:sz="4" w:space="0" w:color="auto"/>
              <w:right w:val="single" w:sz="4" w:space="0" w:color="auto"/>
            </w:tcBorders>
            <w:vAlign w:val="bottom"/>
          </w:tcPr>
          <w:p w:rsidR="00F43739" w:rsidRPr="008441C3" w:rsidRDefault="00F43739" w:rsidP="009544EA">
            <w:pPr>
              <w:widowControl w:val="0"/>
              <w:jc w:val="right"/>
              <w:rPr>
                <w:rFonts w:ascii="Arial" w:hAnsi="Arial" w:cs="Arial"/>
              </w:rPr>
            </w:pPr>
          </w:p>
        </w:tc>
        <w:tc>
          <w:tcPr>
            <w:tcW w:w="840" w:type="dxa"/>
            <w:tcBorders>
              <w:top w:val="single" w:sz="4" w:space="0" w:color="auto"/>
              <w:left w:val="single" w:sz="4" w:space="0" w:color="auto"/>
              <w:bottom w:val="single" w:sz="4" w:space="0" w:color="auto"/>
              <w:right w:val="single" w:sz="4" w:space="0" w:color="auto"/>
            </w:tcBorders>
          </w:tcPr>
          <w:p w:rsidR="00F43739" w:rsidRPr="008441C3" w:rsidRDefault="00F43739" w:rsidP="009544EA">
            <w:pPr>
              <w:widowControl w:val="0"/>
              <w:jc w:val="right"/>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tcPr>
          <w:p w:rsidR="00F43739" w:rsidRPr="008441C3" w:rsidRDefault="00F43739" w:rsidP="009544EA">
            <w:pPr>
              <w:widowControl w:val="0"/>
              <w:jc w:val="right"/>
              <w:rPr>
                <w:rFonts w:ascii="Arial" w:hAnsi="Arial" w:cs="Arial"/>
              </w:rPr>
            </w:pPr>
          </w:p>
        </w:tc>
        <w:tc>
          <w:tcPr>
            <w:tcW w:w="793" w:type="dxa"/>
            <w:tcBorders>
              <w:top w:val="single" w:sz="4" w:space="0" w:color="auto"/>
              <w:left w:val="single" w:sz="4" w:space="0" w:color="auto"/>
              <w:bottom w:val="single" w:sz="4" w:space="0" w:color="auto"/>
              <w:right w:val="single" w:sz="4" w:space="0" w:color="auto"/>
            </w:tcBorders>
          </w:tcPr>
          <w:p w:rsidR="00F43739" w:rsidRPr="008441C3" w:rsidRDefault="00F43739" w:rsidP="009544EA">
            <w:pPr>
              <w:widowControl w:val="0"/>
              <w:jc w:val="right"/>
              <w:rPr>
                <w:rFonts w:ascii="Arial" w:hAnsi="Arial" w:cs="Arial"/>
              </w:rPr>
            </w:pPr>
          </w:p>
        </w:tc>
        <w:tc>
          <w:tcPr>
            <w:tcW w:w="960" w:type="dxa"/>
            <w:tcBorders>
              <w:top w:val="single" w:sz="4" w:space="0" w:color="auto"/>
              <w:left w:val="single" w:sz="4" w:space="0" w:color="auto"/>
              <w:bottom w:val="single" w:sz="4" w:space="0" w:color="auto"/>
              <w:right w:val="single" w:sz="4" w:space="0" w:color="auto"/>
            </w:tcBorders>
          </w:tcPr>
          <w:p w:rsidR="00F43739" w:rsidRPr="008441C3" w:rsidRDefault="00F43739" w:rsidP="009544EA">
            <w:pPr>
              <w:widowControl w:val="0"/>
              <w:jc w:val="right"/>
              <w:rPr>
                <w:rFonts w:ascii="Arial" w:hAnsi="Arial" w:cs="Arial"/>
              </w:rPr>
            </w:pPr>
          </w:p>
        </w:tc>
      </w:tr>
      <w:tr w:rsidR="00F43739" w:rsidTr="009544EA">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43739" w:rsidRPr="008441C3" w:rsidRDefault="00F43739" w:rsidP="009544EA">
            <w:pPr>
              <w:widowControl w:val="0"/>
              <w:jc w:val="center"/>
              <w:rPr>
                <w:rFonts w:ascii="Arial" w:hAnsi="Arial" w:cs="Arial"/>
              </w:rPr>
            </w:pPr>
            <w:r>
              <w:rPr>
                <w:rFonts w:ascii="Arial" w:hAnsi="Arial" w:cs="Arial"/>
              </w:rPr>
              <w:t>2008</w:t>
            </w:r>
          </w:p>
        </w:tc>
        <w:tc>
          <w:tcPr>
            <w:tcW w:w="1354" w:type="dxa"/>
            <w:tcBorders>
              <w:top w:val="nil"/>
              <w:left w:val="nil"/>
              <w:bottom w:val="single" w:sz="4" w:space="0" w:color="auto"/>
              <w:right w:val="single" w:sz="4" w:space="0" w:color="auto"/>
            </w:tcBorders>
            <w:shd w:val="clear" w:color="auto" w:fill="auto"/>
            <w:noWrap/>
            <w:vAlign w:val="bottom"/>
          </w:tcPr>
          <w:p w:rsidR="00F43739" w:rsidRPr="008441C3" w:rsidRDefault="00F43739" w:rsidP="009544EA">
            <w:pPr>
              <w:widowControl w:val="0"/>
              <w:jc w:val="center"/>
              <w:rPr>
                <w:rFonts w:ascii="Arial" w:hAnsi="Arial" w:cs="Arial"/>
              </w:rPr>
            </w:pPr>
            <w:r>
              <w:rPr>
                <w:rFonts w:ascii="Arial" w:hAnsi="Arial" w:cs="Arial"/>
              </w:rPr>
              <w:t>26</w:t>
            </w:r>
          </w:p>
        </w:tc>
        <w:tc>
          <w:tcPr>
            <w:tcW w:w="1171" w:type="dxa"/>
            <w:tcBorders>
              <w:top w:val="nil"/>
              <w:left w:val="nil"/>
              <w:bottom w:val="single" w:sz="4" w:space="0" w:color="auto"/>
              <w:right w:val="single" w:sz="4" w:space="0" w:color="auto"/>
            </w:tcBorders>
            <w:shd w:val="clear" w:color="auto" w:fill="auto"/>
            <w:noWrap/>
            <w:vAlign w:val="bottom"/>
          </w:tcPr>
          <w:p w:rsidR="00F43739" w:rsidRPr="008441C3" w:rsidRDefault="00F43739" w:rsidP="009544EA">
            <w:pPr>
              <w:widowControl w:val="0"/>
              <w:jc w:val="center"/>
              <w:rPr>
                <w:rFonts w:ascii="Arial" w:hAnsi="Arial" w:cs="Arial"/>
              </w:rPr>
            </w:pPr>
            <w:r>
              <w:rPr>
                <w:rFonts w:ascii="Arial" w:hAnsi="Arial" w:cs="Arial"/>
              </w:rPr>
              <w:t>1.200</w:t>
            </w:r>
          </w:p>
        </w:tc>
        <w:tc>
          <w:tcPr>
            <w:tcW w:w="955" w:type="dxa"/>
            <w:tcBorders>
              <w:top w:val="single" w:sz="4" w:space="0" w:color="auto"/>
              <w:left w:val="single" w:sz="4" w:space="0" w:color="auto"/>
              <w:bottom w:val="single" w:sz="4" w:space="0" w:color="auto"/>
              <w:right w:val="single" w:sz="4" w:space="0" w:color="auto"/>
            </w:tcBorders>
            <w:vAlign w:val="bottom"/>
          </w:tcPr>
          <w:p w:rsidR="00F43739" w:rsidRPr="008441C3" w:rsidRDefault="00F43739" w:rsidP="009544EA">
            <w:pPr>
              <w:widowControl w:val="0"/>
              <w:jc w:val="center"/>
              <w:rPr>
                <w:rFonts w:ascii="Arial" w:hAnsi="Arial" w:cs="Arial"/>
              </w:rPr>
            </w:pPr>
            <w:r>
              <w:rPr>
                <w:rFonts w:ascii="Arial" w:hAnsi="Arial" w:cs="Arial"/>
              </w:rPr>
              <w:t>6.042</w:t>
            </w:r>
          </w:p>
        </w:tc>
        <w:tc>
          <w:tcPr>
            <w:tcW w:w="840"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jc w:val="center"/>
              <w:rPr>
                <w:rFonts w:ascii="Arial" w:hAnsi="Arial" w:cs="Arial"/>
              </w:rPr>
            </w:pPr>
            <w:r>
              <w:rPr>
                <w:rFonts w:ascii="Arial" w:hAnsi="Arial" w:cs="Arial"/>
              </w:rPr>
              <w:t>5.340</w:t>
            </w:r>
          </w:p>
        </w:tc>
        <w:tc>
          <w:tcPr>
            <w:tcW w:w="767"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jc w:val="center"/>
              <w:rPr>
                <w:rFonts w:ascii="Arial" w:hAnsi="Arial" w:cs="Arial"/>
              </w:rPr>
            </w:pPr>
            <w:r>
              <w:rPr>
                <w:rFonts w:ascii="Arial" w:hAnsi="Arial" w:cs="Arial"/>
              </w:rPr>
              <w:t>76,59</w:t>
            </w:r>
          </w:p>
        </w:tc>
        <w:tc>
          <w:tcPr>
            <w:tcW w:w="793"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jc w:val="center"/>
              <w:rPr>
                <w:rFonts w:ascii="Arial" w:hAnsi="Arial" w:cs="Arial"/>
              </w:rPr>
            </w:pPr>
            <w:r>
              <w:rPr>
                <w:rFonts w:ascii="Arial" w:hAnsi="Arial" w:cs="Arial"/>
              </w:rPr>
              <w:t>60,42</w:t>
            </w:r>
          </w:p>
        </w:tc>
        <w:tc>
          <w:tcPr>
            <w:tcW w:w="960"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jc w:val="center"/>
              <w:rPr>
                <w:rFonts w:ascii="Arial" w:hAnsi="Arial" w:cs="Arial"/>
              </w:rPr>
            </w:pPr>
            <w:r>
              <w:rPr>
                <w:rFonts w:ascii="Arial" w:hAnsi="Arial" w:cs="Arial"/>
              </w:rPr>
              <w:t>96,07</w:t>
            </w:r>
          </w:p>
        </w:tc>
      </w:tr>
      <w:tr w:rsidR="00F43739" w:rsidTr="009544E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3739" w:rsidRPr="008441C3" w:rsidRDefault="00F43739" w:rsidP="009544EA">
            <w:pPr>
              <w:widowControl w:val="0"/>
              <w:jc w:val="center"/>
              <w:rPr>
                <w:rFonts w:ascii="Arial" w:hAnsi="Arial" w:cs="Arial"/>
                <w:bCs/>
              </w:rPr>
            </w:pPr>
            <w:r>
              <w:rPr>
                <w:rFonts w:ascii="Arial" w:hAnsi="Arial" w:cs="Arial"/>
                <w:bCs/>
              </w:rPr>
              <w:t>2009</w:t>
            </w:r>
          </w:p>
        </w:tc>
        <w:tc>
          <w:tcPr>
            <w:tcW w:w="1354" w:type="dxa"/>
            <w:tcBorders>
              <w:top w:val="single" w:sz="4" w:space="0" w:color="auto"/>
              <w:left w:val="nil"/>
              <w:bottom w:val="single" w:sz="4" w:space="0" w:color="auto"/>
              <w:right w:val="single" w:sz="4" w:space="0" w:color="auto"/>
            </w:tcBorders>
            <w:shd w:val="clear" w:color="auto" w:fill="auto"/>
            <w:noWrap/>
            <w:vAlign w:val="bottom"/>
          </w:tcPr>
          <w:p w:rsidR="00F43739" w:rsidRPr="008441C3" w:rsidRDefault="00F43739" w:rsidP="009544EA">
            <w:pPr>
              <w:widowControl w:val="0"/>
              <w:jc w:val="center"/>
              <w:rPr>
                <w:rFonts w:ascii="Arial" w:hAnsi="Arial" w:cs="Arial"/>
                <w:bCs/>
              </w:rPr>
            </w:pPr>
            <w:r>
              <w:rPr>
                <w:rFonts w:ascii="Arial" w:hAnsi="Arial" w:cs="Arial"/>
                <w:bCs/>
              </w:rPr>
              <w:t>26</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F43739" w:rsidRPr="008441C3" w:rsidRDefault="00F43739" w:rsidP="009544EA">
            <w:pPr>
              <w:widowControl w:val="0"/>
              <w:jc w:val="center"/>
              <w:rPr>
                <w:rFonts w:ascii="Arial" w:hAnsi="Arial" w:cs="Arial"/>
                <w:bCs/>
              </w:rPr>
            </w:pPr>
            <w:r>
              <w:rPr>
                <w:rFonts w:ascii="Arial" w:hAnsi="Arial" w:cs="Arial"/>
                <w:bCs/>
              </w:rPr>
              <w:t>1.212</w:t>
            </w:r>
          </w:p>
        </w:tc>
        <w:tc>
          <w:tcPr>
            <w:tcW w:w="955" w:type="dxa"/>
            <w:tcBorders>
              <w:top w:val="single" w:sz="4" w:space="0" w:color="auto"/>
              <w:left w:val="single" w:sz="4" w:space="0" w:color="auto"/>
              <w:bottom w:val="single" w:sz="4" w:space="0" w:color="auto"/>
              <w:right w:val="single" w:sz="4" w:space="0" w:color="auto"/>
            </w:tcBorders>
            <w:vAlign w:val="bottom"/>
          </w:tcPr>
          <w:p w:rsidR="00F43739" w:rsidRPr="008441C3" w:rsidRDefault="00F43739" w:rsidP="009544EA">
            <w:pPr>
              <w:widowControl w:val="0"/>
              <w:jc w:val="center"/>
              <w:rPr>
                <w:rFonts w:ascii="Arial" w:hAnsi="Arial" w:cs="Arial"/>
                <w:bCs/>
              </w:rPr>
            </w:pPr>
            <w:r>
              <w:rPr>
                <w:rFonts w:ascii="Arial" w:hAnsi="Arial" w:cs="Arial"/>
                <w:bCs/>
              </w:rPr>
              <w:t>6.060</w:t>
            </w:r>
          </w:p>
        </w:tc>
        <w:tc>
          <w:tcPr>
            <w:tcW w:w="840"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jc w:val="center"/>
              <w:rPr>
                <w:rFonts w:ascii="Arial" w:hAnsi="Arial" w:cs="Arial"/>
                <w:bCs/>
              </w:rPr>
            </w:pPr>
            <w:r>
              <w:rPr>
                <w:rFonts w:ascii="Arial" w:hAnsi="Arial" w:cs="Arial"/>
                <w:bCs/>
              </w:rPr>
              <w:t>4.848</w:t>
            </w:r>
          </w:p>
        </w:tc>
        <w:tc>
          <w:tcPr>
            <w:tcW w:w="767"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jc w:val="center"/>
              <w:rPr>
                <w:rFonts w:ascii="Arial" w:hAnsi="Arial" w:cs="Arial"/>
                <w:bCs/>
              </w:rPr>
            </w:pPr>
            <w:r>
              <w:rPr>
                <w:rFonts w:ascii="Arial" w:hAnsi="Arial" w:cs="Arial"/>
                <w:bCs/>
              </w:rPr>
              <w:t>79,01</w:t>
            </w:r>
          </w:p>
        </w:tc>
        <w:tc>
          <w:tcPr>
            <w:tcW w:w="793"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jc w:val="center"/>
              <w:rPr>
                <w:rFonts w:ascii="Arial" w:hAnsi="Arial" w:cs="Arial"/>
                <w:bCs/>
              </w:rPr>
            </w:pPr>
            <w:r>
              <w:rPr>
                <w:rFonts w:ascii="Arial" w:hAnsi="Arial" w:cs="Arial"/>
                <w:bCs/>
              </w:rPr>
              <w:t>62,51</w:t>
            </w:r>
          </w:p>
        </w:tc>
        <w:tc>
          <w:tcPr>
            <w:tcW w:w="960"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jc w:val="center"/>
              <w:rPr>
                <w:rFonts w:ascii="Arial" w:hAnsi="Arial" w:cs="Arial"/>
                <w:bCs/>
              </w:rPr>
            </w:pPr>
            <w:r>
              <w:rPr>
                <w:rFonts w:ascii="Arial" w:hAnsi="Arial" w:cs="Arial"/>
                <w:bCs/>
              </w:rPr>
              <w:t>94,91</w:t>
            </w:r>
          </w:p>
        </w:tc>
      </w:tr>
      <w:tr w:rsidR="00F43739" w:rsidTr="009544EA">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3739" w:rsidRDefault="00F43739" w:rsidP="009544EA">
            <w:pPr>
              <w:widowControl w:val="0"/>
              <w:jc w:val="center"/>
              <w:rPr>
                <w:rFonts w:ascii="Arial" w:hAnsi="Arial" w:cs="Arial"/>
                <w:bCs/>
              </w:rPr>
            </w:pPr>
          </w:p>
        </w:tc>
        <w:tc>
          <w:tcPr>
            <w:tcW w:w="4320" w:type="dxa"/>
            <w:gridSpan w:val="4"/>
            <w:tcBorders>
              <w:top w:val="single" w:sz="4" w:space="0" w:color="auto"/>
              <w:left w:val="nil"/>
              <w:bottom w:val="single" w:sz="4" w:space="0" w:color="auto"/>
              <w:right w:val="single" w:sz="4" w:space="0" w:color="auto"/>
            </w:tcBorders>
            <w:shd w:val="clear" w:color="auto" w:fill="auto"/>
            <w:noWrap/>
            <w:vAlign w:val="bottom"/>
          </w:tcPr>
          <w:p w:rsidR="00F43739" w:rsidRDefault="00F43739" w:rsidP="009544EA">
            <w:pPr>
              <w:widowControl w:val="0"/>
              <w:jc w:val="center"/>
              <w:rPr>
                <w:rFonts w:ascii="Arial" w:hAnsi="Arial" w:cs="Arial"/>
                <w:bCs/>
              </w:rPr>
            </w:pPr>
            <w:r>
              <w:rPr>
                <w:rFonts w:ascii="Arial" w:hAnsi="Arial" w:cs="Arial"/>
                <w:bCs/>
              </w:rPr>
              <w:t>Target Kabupaten Demak</w:t>
            </w:r>
          </w:p>
        </w:tc>
        <w:tc>
          <w:tcPr>
            <w:tcW w:w="767"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jc w:val="right"/>
              <w:rPr>
                <w:rFonts w:ascii="Arial" w:hAnsi="Arial" w:cs="Arial"/>
                <w:bCs/>
              </w:rPr>
            </w:pPr>
            <w:r>
              <w:rPr>
                <w:rFonts w:ascii="Arial" w:hAnsi="Arial" w:cs="Arial"/>
                <w:bCs/>
              </w:rPr>
              <w:t>87,00</w:t>
            </w:r>
          </w:p>
        </w:tc>
        <w:tc>
          <w:tcPr>
            <w:tcW w:w="793"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jc w:val="right"/>
              <w:rPr>
                <w:rFonts w:ascii="Arial" w:hAnsi="Arial" w:cs="Arial"/>
                <w:bCs/>
              </w:rPr>
            </w:pPr>
            <w:r>
              <w:rPr>
                <w:rFonts w:ascii="Arial" w:hAnsi="Arial" w:cs="Arial"/>
                <w:bCs/>
              </w:rPr>
              <w:t>78,00</w:t>
            </w:r>
          </w:p>
        </w:tc>
        <w:tc>
          <w:tcPr>
            <w:tcW w:w="960" w:type="dxa"/>
            <w:tcBorders>
              <w:top w:val="single" w:sz="4" w:space="0" w:color="auto"/>
              <w:left w:val="single" w:sz="4" w:space="0" w:color="auto"/>
              <w:bottom w:val="single" w:sz="4" w:space="0" w:color="auto"/>
              <w:right w:val="single" w:sz="4" w:space="0" w:color="auto"/>
            </w:tcBorders>
          </w:tcPr>
          <w:p w:rsidR="00F43739" w:rsidRDefault="00F43739" w:rsidP="009544EA">
            <w:pPr>
              <w:widowControl w:val="0"/>
              <w:rPr>
                <w:rFonts w:ascii="Arial" w:hAnsi="Arial" w:cs="Arial"/>
                <w:bCs/>
              </w:rPr>
            </w:pPr>
            <w:r>
              <w:rPr>
                <w:rFonts w:ascii="Arial" w:hAnsi="Arial" w:cs="Arial"/>
                <w:bCs/>
              </w:rPr>
              <w:t>100,00</w:t>
            </w:r>
          </w:p>
        </w:tc>
      </w:tr>
    </w:tbl>
    <w:p w:rsidR="00F43739" w:rsidRDefault="00F43739" w:rsidP="00F43739">
      <w:pPr>
        <w:widowControl w:val="0"/>
        <w:spacing w:line="480" w:lineRule="auto"/>
        <w:ind w:left="720"/>
        <w:jc w:val="center"/>
        <w:rPr>
          <w:rFonts w:ascii="Arial" w:hAnsi="Arial" w:cs="Arial"/>
        </w:rPr>
      </w:pPr>
      <w:r>
        <w:rPr>
          <w:rFonts w:ascii="Arial" w:hAnsi="Arial" w:cs="Arial"/>
        </w:rPr>
        <w:t xml:space="preserve"> </w:t>
      </w:r>
    </w:p>
    <w:p w:rsidR="00F43739" w:rsidRDefault="00F43739" w:rsidP="00F43739">
      <w:pPr>
        <w:tabs>
          <w:tab w:val="left" w:pos="600"/>
        </w:tabs>
        <w:autoSpaceDE w:val="0"/>
        <w:autoSpaceDN w:val="0"/>
        <w:adjustRightInd w:val="0"/>
        <w:spacing w:line="480" w:lineRule="auto"/>
        <w:ind w:left="360" w:firstLine="360"/>
        <w:jc w:val="both"/>
        <w:rPr>
          <w:rFonts w:ascii="Arial" w:hAnsi="Arial" w:cs="Arial"/>
          <w:vertAlign w:val="superscript"/>
        </w:rPr>
      </w:pPr>
      <w:r>
        <w:rPr>
          <w:rFonts w:ascii="Arial" w:hAnsi="Arial" w:cs="Arial"/>
        </w:rPr>
        <w:tab/>
      </w:r>
      <w:r w:rsidRPr="00FE2EA1">
        <w:rPr>
          <w:rFonts w:ascii="Arial" w:hAnsi="Arial" w:cs="Arial"/>
        </w:rPr>
        <w:t xml:space="preserve">Berdasarkan </w:t>
      </w:r>
      <w:r>
        <w:rPr>
          <w:rFonts w:ascii="Arial" w:hAnsi="Arial" w:cs="Arial"/>
        </w:rPr>
        <w:t>tabel 1.1. P</w:t>
      </w:r>
      <w:r w:rsidRPr="00FE2EA1">
        <w:rPr>
          <w:rFonts w:ascii="Arial" w:hAnsi="Arial" w:cs="Arial"/>
        </w:rPr>
        <w:t>ada tahu</w:t>
      </w:r>
      <w:r>
        <w:rPr>
          <w:rFonts w:ascii="Arial" w:hAnsi="Arial" w:cs="Arial"/>
        </w:rPr>
        <w:t xml:space="preserve">n 2008 jumlah puskesmas ada 26 puskesmas, jumlah posyandu di </w:t>
      </w:r>
      <w:r w:rsidRPr="00FE2EA1">
        <w:rPr>
          <w:rFonts w:ascii="Arial" w:hAnsi="Arial" w:cs="Arial"/>
        </w:rPr>
        <w:t>Kabupaten Demak</w:t>
      </w:r>
      <w:r>
        <w:rPr>
          <w:rFonts w:ascii="Arial" w:hAnsi="Arial" w:cs="Arial"/>
        </w:rPr>
        <w:t xml:space="preserve"> ada 1.200</w:t>
      </w:r>
      <w:r w:rsidRPr="00FE2EA1">
        <w:rPr>
          <w:rFonts w:ascii="Arial" w:hAnsi="Arial" w:cs="Arial"/>
        </w:rPr>
        <w:t xml:space="preserve"> posyandu dengan jumlah </w:t>
      </w:r>
      <w:r>
        <w:rPr>
          <w:rFonts w:ascii="Arial" w:hAnsi="Arial" w:cs="Arial"/>
        </w:rPr>
        <w:t>kader posyandu</w:t>
      </w:r>
      <w:r w:rsidRPr="00FE2EA1">
        <w:rPr>
          <w:rFonts w:ascii="Arial" w:hAnsi="Arial" w:cs="Arial"/>
        </w:rPr>
        <w:t xml:space="preserve"> y</w:t>
      </w:r>
      <w:r>
        <w:rPr>
          <w:rFonts w:ascii="Arial" w:hAnsi="Arial" w:cs="Arial"/>
        </w:rPr>
        <w:t xml:space="preserve">ang terdaftar 6042 orang </w:t>
      </w:r>
      <w:r w:rsidRPr="00FE2EA1">
        <w:rPr>
          <w:rFonts w:ascii="Arial" w:hAnsi="Arial" w:cs="Arial"/>
        </w:rPr>
        <w:t xml:space="preserve"> yang aktif sebany</w:t>
      </w:r>
      <w:r>
        <w:rPr>
          <w:rFonts w:ascii="Arial" w:hAnsi="Arial" w:cs="Arial"/>
        </w:rPr>
        <w:t>ak 5.340 orang atau 88,38%, kader</w:t>
      </w:r>
      <w:r w:rsidRPr="00FE2EA1">
        <w:rPr>
          <w:rFonts w:ascii="Arial" w:hAnsi="Arial" w:cs="Arial"/>
        </w:rPr>
        <w:t xml:space="preserve"> posyandu </w:t>
      </w:r>
      <w:r>
        <w:rPr>
          <w:rFonts w:ascii="Arial" w:hAnsi="Arial" w:cs="Arial"/>
        </w:rPr>
        <w:t>yang tidak aktif sebanyak 702 atau 11,61%.</w:t>
      </w:r>
      <w:r w:rsidRPr="00D411B4">
        <w:rPr>
          <w:rFonts w:ascii="Arial" w:hAnsi="Arial" w:cs="Arial"/>
          <w:vertAlign w:val="superscript"/>
        </w:rPr>
        <w:t>5</w:t>
      </w:r>
    </w:p>
    <w:p w:rsidR="00537D02" w:rsidRPr="00512851" w:rsidRDefault="00F43739" w:rsidP="00F43739">
      <w:r w:rsidRPr="00FE2EA1">
        <w:rPr>
          <w:rFonts w:ascii="Arial" w:hAnsi="Arial" w:cs="Arial"/>
        </w:rPr>
        <w:tab/>
        <w:t>Jumla</w:t>
      </w:r>
      <w:r>
        <w:rPr>
          <w:rFonts w:ascii="Arial" w:hAnsi="Arial" w:cs="Arial"/>
        </w:rPr>
        <w:t>h balita (S) yang ada di wilayah desa 9.727 balita</w:t>
      </w:r>
      <w:r w:rsidRPr="00FE2EA1">
        <w:rPr>
          <w:rFonts w:ascii="Arial" w:hAnsi="Arial" w:cs="Arial"/>
        </w:rPr>
        <w:t>, jumla</w:t>
      </w:r>
      <w:r>
        <w:rPr>
          <w:rFonts w:ascii="Arial" w:hAnsi="Arial" w:cs="Arial"/>
        </w:rPr>
        <w:t xml:space="preserve">h balita yang mempuyai KMS (K) 9.345 (93,44%), </w:t>
      </w:r>
      <w:r w:rsidRPr="00FE2EA1">
        <w:rPr>
          <w:rFonts w:ascii="Arial" w:hAnsi="Arial" w:cs="Arial"/>
        </w:rPr>
        <w:t>Ju</w:t>
      </w:r>
      <w:r>
        <w:rPr>
          <w:rFonts w:ascii="Arial" w:hAnsi="Arial" w:cs="Arial"/>
        </w:rPr>
        <w:t>mlah balita yang datang ditimbang (D) pada bulan penimbangan 7.450 (74,65</w:t>
      </w:r>
      <w:r w:rsidRPr="00FE2EA1">
        <w:rPr>
          <w:rFonts w:ascii="Arial" w:hAnsi="Arial" w:cs="Arial"/>
        </w:rPr>
        <w:t>%</w:t>
      </w:r>
      <w:r>
        <w:rPr>
          <w:rFonts w:ascii="Arial" w:hAnsi="Arial" w:cs="Arial"/>
        </w:rPr>
        <w:t>)</w:t>
      </w:r>
      <w:r w:rsidRPr="00FE2EA1">
        <w:rPr>
          <w:rFonts w:ascii="Arial" w:hAnsi="Arial" w:cs="Arial"/>
        </w:rPr>
        <w:t>, jumlah bal</w:t>
      </w:r>
      <w:r>
        <w:rPr>
          <w:rFonts w:ascii="Arial" w:hAnsi="Arial" w:cs="Arial"/>
        </w:rPr>
        <w:t>ita yang naik berat badannya (N) pada bulan penimbangan 5.877 (58,89</w:t>
      </w:r>
      <w:r w:rsidRPr="00FE2EA1">
        <w:rPr>
          <w:rFonts w:ascii="Arial" w:hAnsi="Arial" w:cs="Arial"/>
        </w:rPr>
        <w:t>%</w:t>
      </w:r>
      <w:r>
        <w:rPr>
          <w:rFonts w:ascii="Arial" w:hAnsi="Arial" w:cs="Arial"/>
        </w:rPr>
        <w:t>)</w:t>
      </w:r>
      <w:r w:rsidRPr="00FE2EA1">
        <w:rPr>
          <w:rFonts w:ascii="Arial" w:hAnsi="Arial" w:cs="Arial"/>
        </w:rPr>
        <w:t>,</w:t>
      </w:r>
      <w:r>
        <w:rPr>
          <w:rFonts w:ascii="Arial" w:hAnsi="Arial" w:cs="Arial"/>
        </w:rPr>
        <w:t>. Adapun partisipasi masyarakat (D/S) 76,</w:t>
      </w:r>
      <w:r w:rsidRPr="00FE2EA1">
        <w:rPr>
          <w:rFonts w:ascii="Arial" w:hAnsi="Arial" w:cs="Arial"/>
        </w:rPr>
        <w:t xml:space="preserve">59%, </w:t>
      </w:r>
      <w:r>
        <w:rPr>
          <w:rFonts w:ascii="Arial" w:hAnsi="Arial" w:cs="Arial"/>
        </w:rPr>
        <w:t xml:space="preserve">keberhasilan program (N/D) 60,42%, kelestarian </w:t>
      </w:r>
      <w:r w:rsidRPr="00FE2EA1">
        <w:rPr>
          <w:rFonts w:ascii="Arial" w:hAnsi="Arial" w:cs="Arial"/>
        </w:rPr>
        <w:t xml:space="preserve">program </w:t>
      </w:r>
      <w:r>
        <w:rPr>
          <w:rFonts w:ascii="Arial" w:hAnsi="Arial" w:cs="Arial"/>
        </w:rPr>
        <w:t>(K/S) 96,07%. P</w:t>
      </w:r>
      <w:r w:rsidRPr="008441C3">
        <w:rPr>
          <w:rFonts w:ascii="Arial" w:hAnsi="Arial" w:cs="Arial"/>
        </w:rPr>
        <w:t xml:space="preserve">ada tahun 2009 jumlah posyandu ada 1.212 posyandu dengan jumlah </w:t>
      </w:r>
      <w:r>
        <w:rPr>
          <w:rFonts w:ascii="Arial" w:hAnsi="Arial" w:cs="Arial"/>
        </w:rPr>
        <w:t>kader posyandu</w:t>
      </w:r>
      <w:r w:rsidRPr="008441C3">
        <w:rPr>
          <w:rFonts w:ascii="Arial" w:hAnsi="Arial" w:cs="Arial"/>
        </w:rPr>
        <w:t xml:space="preserve"> yang terdaftar 6</w:t>
      </w:r>
      <w:r>
        <w:rPr>
          <w:rFonts w:ascii="Arial" w:hAnsi="Arial" w:cs="Arial"/>
        </w:rPr>
        <w:t>.</w:t>
      </w:r>
      <w:r w:rsidRPr="008441C3">
        <w:rPr>
          <w:rFonts w:ascii="Arial" w:hAnsi="Arial" w:cs="Arial"/>
        </w:rPr>
        <w:t>060 orang</w:t>
      </w:r>
      <w:r>
        <w:rPr>
          <w:rFonts w:ascii="Arial" w:hAnsi="Arial" w:cs="Arial"/>
        </w:rPr>
        <w:t xml:space="preserve">, </w:t>
      </w:r>
      <w:r w:rsidRPr="00FE2EA1">
        <w:rPr>
          <w:rFonts w:ascii="Arial" w:hAnsi="Arial" w:cs="Arial"/>
        </w:rPr>
        <w:t>yang aktif sebany</w:t>
      </w:r>
      <w:r>
        <w:rPr>
          <w:rFonts w:ascii="Arial" w:hAnsi="Arial" w:cs="Arial"/>
        </w:rPr>
        <w:t>ak 4.848 orang atau 80,24%,</w:t>
      </w:r>
    </w:p>
    <w:sectPr w:rsidR="00537D02" w:rsidRPr="00512851"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67D" w:rsidRDefault="003B267D" w:rsidP="00062833">
      <w:pPr>
        <w:spacing w:after="0" w:line="240" w:lineRule="auto"/>
      </w:pPr>
      <w:r>
        <w:separator/>
      </w:r>
    </w:p>
  </w:endnote>
  <w:endnote w:type="continuationSeparator" w:id="1">
    <w:p w:rsidR="003B267D" w:rsidRDefault="003B267D"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67D" w:rsidRDefault="003B267D" w:rsidP="00062833">
      <w:pPr>
        <w:spacing w:after="0" w:line="240" w:lineRule="auto"/>
      </w:pPr>
      <w:r>
        <w:separator/>
      </w:r>
    </w:p>
  </w:footnote>
  <w:footnote w:type="continuationSeparator" w:id="1">
    <w:p w:rsidR="003B267D" w:rsidRDefault="003B267D"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F43739">
      <w:rPr>
        <w:noProof/>
      </w:rPr>
      <w:t>1</w:t>
    </w:r>
    <w:r>
      <w:fldChar w:fldCharType="end"/>
    </w:r>
  </w:p>
  <w:p w:rsidR="00620098" w:rsidRDefault="003B2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2">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30">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10"/>
  </w:num>
  <w:num w:numId="4">
    <w:abstractNumId w:val="23"/>
  </w:num>
  <w:num w:numId="5">
    <w:abstractNumId w:val="16"/>
  </w:num>
  <w:num w:numId="6">
    <w:abstractNumId w:val="2"/>
  </w:num>
  <w:num w:numId="7">
    <w:abstractNumId w:val="1"/>
  </w:num>
  <w:num w:numId="8">
    <w:abstractNumId w:val="4"/>
  </w:num>
  <w:num w:numId="9">
    <w:abstractNumId w:val="15"/>
  </w:num>
  <w:num w:numId="10">
    <w:abstractNumId w:val="6"/>
  </w:num>
  <w:num w:numId="11">
    <w:abstractNumId w:val="33"/>
  </w:num>
  <w:num w:numId="12">
    <w:abstractNumId w:val="24"/>
  </w:num>
  <w:num w:numId="13">
    <w:abstractNumId w:val="34"/>
  </w:num>
  <w:num w:numId="14">
    <w:abstractNumId w:val="18"/>
  </w:num>
  <w:num w:numId="15">
    <w:abstractNumId w:val="19"/>
  </w:num>
  <w:num w:numId="16">
    <w:abstractNumId w:val="12"/>
  </w:num>
  <w:num w:numId="17">
    <w:abstractNumId w:val="22"/>
  </w:num>
  <w:num w:numId="18">
    <w:abstractNumId w:val="28"/>
  </w:num>
  <w:num w:numId="19">
    <w:abstractNumId w:val="5"/>
  </w:num>
  <w:num w:numId="20">
    <w:abstractNumId w:val="17"/>
  </w:num>
  <w:num w:numId="21">
    <w:abstractNumId w:val="20"/>
  </w:num>
  <w:num w:numId="22">
    <w:abstractNumId w:val="25"/>
  </w:num>
  <w:num w:numId="23">
    <w:abstractNumId w:val="31"/>
  </w:num>
  <w:num w:numId="24">
    <w:abstractNumId w:val="14"/>
  </w:num>
  <w:num w:numId="25">
    <w:abstractNumId w:val="32"/>
  </w:num>
  <w:num w:numId="26">
    <w:abstractNumId w:val="30"/>
  </w:num>
  <w:num w:numId="27">
    <w:abstractNumId w:val="7"/>
  </w:num>
  <w:num w:numId="28">
    <w:abstractNumId w:val="8"/>
  </w:num>
  <w:num w:numId="29">
    <w:abstractNumId w:val="35"/>
  </w:num>
  <w:num w:numId="30">
    <w:abstractNumId w:val="0"/>
  </w:num>
  <w:num w:numId="31">
    <w:abstractNumId w:val="29"/>
  </w:num>
  <w:num w:numId="32">
    <w:abstractNumId w:val="13"/>
  </w:num>
  <w:num w:numId="33">
    <w:abstractNumId w:val="11"/>
  </w:num>
  <w:num w:numId="34">
    <w:abstractNumId w:val="26"/>
  </w:num>
  <w:num w:numId="35">
    <w:abstractNumId w:val="36"/>
  </w:num>
  <w:num w:numId="36">
    <w:abstractNumId w:val="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162F19"/>
    <w:rsid w:val="00223049"/>
    <w:rsid w:val="00257929"/>
    <w:rsid w:val="0029472C"/>
    <w:rsid w:val="002C256C"/>
    <w:rsid w:val="002E2357"/>
    <w:rsid w:val="00305EE1"/>
    <w:rsid w:val="003220AE"/>
    <w:rsid w:val="003766D6"/>
    <w:rsid w:val="003B267D"/>
    <w:rsid w:val="003C09FF"/>
    <w:rsid w:val="003F63BE"/>
    <w:rsid w:val="00404C8C"/>
    <w:rsid w:val="00455545"/>
    <w:rsid w:val="00497D3F"/>
    <w:rsid w:val="00512851"/>
    <w:rsid w:val="00525D21"/>
    <w:rsid w:val="00564247"/>
    <w:rsid w:val="00592E85"/>
    <w:rsid w:val="00593B38"/>
    <w:rsid w:val="005E2FB0"/>
    <w:rsid w:val="0060132E"/>
    <w:rsid w:val="006875FC"/>
    <w:rsid w:val="006943FB"/>
    <w:rsid w:val="006C361B"/>
    <w:rsid w:val="006E6E71"/>
    <w:rsid w:val="007173EE"/>
    <w:rsid w:val="00747216"/>
    <w:rsid w:val="0078239C"/>
    <w:rsid w:val="00787020"/>
    <w:rsid w:val="00794909"/>
    <w:rsid w:val="007E7AB5"/>
    <w:rsid w:val="008848C6"/>
    <w:rsid w:val="008F73E2"/>
    <w:rsid w:val="009122B6"/>
    <w:rsid w:val="009334E9"/>
    <w:rsid w:val="009751C9"/>
    <w:rsid w:val="00990FED"/>
    <w:rsid w:val="00A52593"/>
    <w:rsid w:val="00AB0A3D"/>
    <w:rsid w:val="00AF3FE6"/>
    <w:rsid w:val="00AF7097"/>
    <w:rsid w:val="00B0676F"/>
    <w:rsid w:val="00BB0F21"/>
    <w:rsid w:val="00BB37E2"/>
    <w:rsid w:val="00C22B44"/>
    <w:rsid w:val="00C32FB7"/>
    <w:rsid w:val="00C742DE"/>
    <w:rsid w:val="00CA6273"/>
    <w:rsid w:val="00CC2E79"/>
    <w:rsid w:val="00CD381C"/>
    <w:rsid w:val="00CE36DE"/>
    <w:rsid w:val="00D01524"/>
    <w:rsid w:val="00D04434"/>
    <w:rsid w:val="00D323CE"/>
    <w:rsid w:val="00DB264A"/>
    <w:rsid w:val="00E058A6"/>
    <w:rsid w:val="00E1213D"/>
    <w:rsid w:val="00E23FA2"/>
    <w:rsid w:val="00ED6C76"/>
    <w:rsid w:val="00ED6E59"/>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2011-08-16T02:44:00Z</dcterms:created>
  <dcterms:modified xsi:type="dcterms:W3CDTF">2011-08-16T02:44:00Z</dcterms:modified>
</cp:coreProperties>
</file>