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0E" w:rsidRDefault="006C280E" w:rsidP="00F90173">
      <w:pPr>
        <w:numPr>
          <w:ilvl w:val="0"/>
          <w:numId w:val="1"/>
        </w:numPr>
        <w:spacing w:after="0" w:line="480" w:lineRule="auto"/>
        <w:ind w:left="1134" w:hanging="572"/>
        <w:jc w:val="both"/>
        <w:rPr>
          <w:rFonts w:ascii="Arial" w:hAnsi="Arial" w:cs="Arial"/>
          <w:lang w:val="id-ID"/>
        </w:rPr>
      </w:pPr>
      <w:r w:rsidRPr="00374FC5">
        <w:rPr>
          <w:rFonts w:ascii="Arial" w:hAnsi="Arial" w:cs="Arial"/>
          <w:color w:val="000000"/>
          <w:u w:val="single"/>
          <w:lang w:val="id-ID"/>
        </w:rPr>
        <w:t>Pada standar identifikasi ibu hamil</w:t>
      </w:r>
      <w:r>
        <w:rPr>
          <w:rFonts w:ascii="Arial" w:hAnsi="Arial" w:cs="Arial"/>
          <w:color w:val="000000"/>
          <w:u w:val="single"/>
          <w:lang w:val="id-ID"/>
        </w:rPr>
        <w:t>.</w:t>
      </w:r>
      <w:r>
        <w:rPr>
          <w:rFonts w:ascii="Arial" w:hAnsi="Arial" w:cs="Arial"/>
          <w:lang w:val="id-ID"/>
        </w:rPr>
        <w:t xml:space="preserve"> Dari 10 bidan desa yang diwawancarai, hanya 3 bidan desa yang melakukan kunjungan rumah dan berinteraksi dengan masyarakat  secara berkala untuk memberikan penyuluhan dan memotivasi, suami dan anggota keluarganya agar mendorong ibu untuk memeriksakan kehamilannya sejak dini dan secara teratur.</w:t>
      </w:r>
    </w:p>
    <w:p w:rsidR="006C280E" w:rsidRDefault="006C280E" w:rsidP="00F90173">
      <w:pPr>
        <w:numPr>
          <w:ilvl w:val="0"/>
          <w:numId w:val="1"/>
        </w:numPr>
        <w:spacing w:after="0" w:line="480" w:lineRule="auto"/>
        <w:ind w:left="1134" w:hanging="567"/>
        <w:jc w:val="both"/>
        <w:rPr>
          <w:rFonts w:ascii="Arial" w:hAnsi="Arial" w:cs="Arial"/>
          <w:lang w:val="id-ID"/>
        </w:rPr>
      </w:pPr>
      <w:r w:rsidRPr="00DF5531">
        <w:rPr>
          <w:rFonts w:ascii="Arial" w:hAnsi="Arial" w:cs="Arial"/>
          <w:u w:val="single"/>
          <w:lang w:val="id-ID"/>
        </w:rPr>
        <w:t>Pada standar pemeriksaan dan pemantauan antenatal</w:t>
      </w:r>
      <w:r>
        <w:rPr>
          <w:rFonts w:ascii="Arial" w:hAnsi="Arial" w:cs="Arial"/>
          <w:lang w:val="id-ID"/>
        </w:rPr>
        <w:t>. Semua bidan desa tidak melakukan pemeriksaan Hb, pemeriksaan urine, pengukuran lingkar lengan atas dan pemeriksaan payudara.</w:t>
      </w:r>
    </w:p>
    <w:p w:rsidR="006C280E" w:rsidRPr="00160A73" w:rsidRDefault="006C280E" w:rsidP="00F90173">
      <w:pPr>
        <w:numPr>
          <w:ilvl w:val="0"/>
          <w:numId w:val="1"/>
        </w:numPr>
        <w:spacing w:after="0" w:line="480" w:lineRule="auto"/>
        <w:ind w:left="1134" w:hanging="572"/>
        <w:jc w:val="both"/>
        <w:rPr>
          <w:rFonts w:ascii="Arial" w:hAnsi="Arial" w:cs="Arial"/>
          <w:u w:val="single"/>
          <w:lang w:val="id-ID"/>
        </w:rPr>
      </w:pPr>
      <w:r w:rsidRPr="007C0F9B">
        <w:rPr>
          <w:rFonts w:ascii="Arial" w:hAnsi="Arial" w:cs="Arial"/>
          <w:u w:val="single"/>
          <w:lang w:val="id-ID"/>
        </w:rPr>
        <w:t>Pada standar pengelolaan anemia pada ibu hamil</w:t>
      </w:r>
      <w:r w:rsidRPr="00160A73">
        <w:rPr>
          <w:rFonts w:ascii="Arial" w:hAnsi="Arial" w:cs="Arial"/>
          <w:lang w:val="id-ID"/>
        </w:rPr>
        <w:t>.</w:t>
      </w:r>
      <w:r>
        <w:rPr>
          <w:rFonts w:ascii="Arial" w:hAnsi="Arial" w:cs="Arial"/>
          <w:lang w:val="id-ID"/>
        </w:rPr>
        <w:t xml:space="preserve"> Semua bidan tidak mempunyai pedoman pengelolaan anemia, tidak mempunyai alat untuk memeriksa Hb sehingga bidan hanya melakukan pemeriksaan kelopak mata untuk mengetahui ada/tidaknya anemia</w:t>
      </w:r>
      <w:r>
        <w:rPr>
          <w:rFonts w:ascii="Arial" w:hAnsi="Arial" w:cs="Arial"/>
          <w:u w:val="single"/>
          <w:lang w:val="id-ID"/>
        </w:rPr>
        <w:t xml:space="preserve"> </w:t>
      </w:r>
    </w:p>
    <w:p w:rsidR="006C280E" w:rsidRPr="007C0F9B" w:rsidRDefault="006C280E" w:rsidP="00F90173">
      <w:pPr>
        <w:numPr>
          <w:ilvl w:val="0"/>
          <w:numId w:val="1"/>
        </w:numPr>
        <w:spacing w:after="0" w:line="480" w:lineRule="auto"/>
        <w:ind w:left="1134" w:hanging="572"/>
        <w:jc w:val="both"/>
        <w:rPr>
          <w:rFonts w:ascii="Arial" w:hAnsi="Arial" w:cs="Arial"/>
          <w:lang w:val="id-ID"/>
        </w:rPr>
      </w:pPr>
      <w:r w:rsidRPr="007C0F9B">
        <w:rPr>
          <w:rFonts w:ascii="Arial" w:hAnsi="Arial" w:cs="Arial"/>
          <w:lang w:val="id-ID"/>
        </w:rPr>
        <w:t>Pada standar pengelolaan dini hipertensi. Bidan tidak melakukan pemeriksaan urine terhadap ibu hamil yang hipertensi</w:t>
      </w:r>
      <w:r>
        <w:rPr>
          <w:rFonts w:ascii="Arial" w:hAnsi="Arial" w:cs="Arial"/>
          <w:lang w:val="id-ID"/>
        </w:rPr>
        <w:t xml:space="preserve"> setiap kali kunjungan.</w:t>
      </w:r>
    </w:p>
    <w:p w:rsidR="006C280E" w:rsidRPr="00563BD0" w:rsidRDefault="006C280E" w:rsidP="00F90173">
      <w:pPr>
        <w:numPr>
          <w:ilvl w:val="0"/>
          <w:numId w:val="1"/>
        </w:numPr>
        <w:spacing w:after="0" w:line="480" w:lineRule="auto"/>
        <w:ind w:left="1134" w:hanging="572"/>
        <w:jc w:val="both"/>
        <w:rPr>
          <w:rFonts w:ascii="Arial" w:hAnsi="Arial" w:cs="Arial"/>
          <w:lang w:val="id-ID"/>
        </w:rPr>
      </w:pPr>
      <w:r w:rsidRPr="00563BD0">
        <w:rPr>
          <w:rFonts w:ascii="Arial" w:hAnsi="Arial" w:cs="Arial"/>
          <w:u w:val="single"/>
          <w:lang w:val="id-ID"/>
        </w:rPr>
        <w:t>Pada standar palpasi abdominal</w:t>
      </w:r>
      <w:r w:rsidRPr="00563BD0">
        <w:rPr>
          <w:rFonts w:ascii="Arial" w:hAnsi="Arial" w:cs="Arial"/>
          <w:lang w:val="id-ID"/>
        </w:rPr>
        <w:t xml:space="preserve">. Semua </w:t>
      </w:r>
      <w:r>
        <w:rPr>
          <w:rFonts w:ascii="Arial" w:hAnsi="Arial" w:cs="Arial"/>
          <w:lang w:val="id-ID"/>
        </w:rPr>
        <w:t>bidan tidak menganjurkan ibu hamil untuk mengosongkan kandung kemihnya.</w:t>
      </w:r>
    </w:p>
    <w:p w:rsidR="006C280E" w:rsidRDefault="006C280E" w:rsidP="00F90173">
      <w:pPr>
        <w:numPr>
          <w:ilvl w:val="0"/>
          <w:numId w:val="1"/>
        </w:numPr>
        <w:spacing w:after="0" w:line="480" w:lineRule="auto"/>
        <w:ind w:left="1134" w:hanging="572"/>
        <w:jc w:val="both"/>
        <w:rPr>
          <w:rFonts w:ascii="Arial" w:hAnsi="Arial" w:cs="Arial"/>
          <w:lang w:val="id-ID"/>
        </w:rPr>
      </w:pPr>
      <w:r w:rsidRPr="00563BD0">
        <w:rPr>
          <w:rFonts w:ascii="Arial" w:hAnsi="Arial" w:cs="Arial"/>
          <w:u w:val="single"/>
          <w:lang w:val="id-ID"/>
        </w:rPr>
        <w:t>Pada standar persiapan persalinan</w:t>
      </w:r>
      <w:r>
        <w:rPr>
          <w:rFonts w:ascii="Arial" w:hAnsi="Arial" w:cs="Arial"/>
          <w:lang w:val="id-ID"/>
        </w:rPr>
        <w:t>. Semua bidan mempersiapkan  rujukan bila terjadi kegawawatdaruratan ibu dan janin</w:t>
      </w:r>
    </w:p>
    <w:p w:rsidR="006C280E" w:rsidRDefault="006C280E" w:rsidP="00F90173">
      <w:pPr>
        <w:numPr>
          <w:ilvl w:val="0"/>
          <w:numId w:val="1"/>
        </w:numPr>
        <w:spacing w:after="0" w:line="480" w:lineRule="auto"/>
        <w:ind w:left="1134" w:hanging="572"/>
        <w:jc w:val="both"/>
        <w:rPr>
          <w:rFonts w:ascii="Arial" w:hAnsi="Arial" w:cs="Arial"/>
          <w:lang w:val="id-ID"/>
        </w:rPr>
      </w:pPr>
      <w:r w:rsidRPr="00D217C4">
        <w:rPr>
          <w:rFonts w:ascii="Arial" w:hAnsi="Arial" w:cs="Arial"/>
          <w:lang w:val="id-ID"/>
        </w:rPr>
        <w:t xml:space="preserve">Sebanyak </w:t>
      </w:r>
      <w:r>
        <w:rPr>
          <w:rFonts w:ascii="Arial" w:hAnsi="Arial" w:cs="Arial"/>
          <w:lang w:val="id-ID"/>
        </w:rPr>
        <w:t xml:space="preserve">6 bidan desa menyatakan bahwa komunikasi antara bidan koordinator dengan bidan desa hanya dilakukan 6 bulan sekali dan semua bidan desa menyatakan tidak ada jadwal rutin  </w:t>
      </w:r>
      <w:r w:rsidRPr="00BB1D1D">
        <w:rPr>
          <w:rFonts w:ascii="Arial" w:hAnsi="Arial" w:cs="Arial"/>
          <w:color w:val="000000"/>
          <w:lang w:val="id-ID"/>
        </w:rPr>
        <w:t>supervis</w:t>
      </w:r>
      <w:r w:rsidRPr="00BC3A45">
        <w:rPr>
          <w:rFonts w:ascii="Arial" w:hAnsi="Arial" w:cs="Arial"/>
          <w:color w:val="000000"/>
          <w:lang w:val="id-ID"/>
        </w:rPr>
        <w:t>i</w:t>
      </w:r>
      <w:r>
        <w:rPr>
          <w:rFonts w:ascii="Arial" w:hAnsi="Arial" w:cs="Arial"/>
          <w:lang w:val="id-ID"/>
        </w:rPr>
        <w:t xml:space="preserve"> dan hanya bersifat insidentil. Monitoring berjenjang yang dilakukan Dinas Kesehatan melalui subdin kesga ke bidan </w:t>
      </w:r>
      <w:r>
        <w:rPr>
          <w:rFonts w:ascii="Arial" w:hAnsi="Arial" w:cs="Arial"/>
          <w:lang w:val="id-ID"/>
        </w:rPr>
        <w:lastRenderedPageBreak/>
        <w:t>koordinator tidak terjadwal dengan pasti dan tidak dilakukan di semua desa.</w:t>
      </w:r>
    </w:p>
    <w:p w:rsidR="006C280E" w:rsidRPr="004F04BA" w:rsidRDefault="006C280E" w:rsidP="00F90173">
      <w:pPr>
        <w:numPr>
          <w:ilvl w:val="0"/>
          <w:numId w:val="1"/>
        </w:numPr>
        <w:spacing w:after="0" w:line="480" w:lineRule="auto"/>
        <w:ind w:left="1134" w:hanging="572"/>
        <w:jc w:val="both"/>
        <w:rPr>
          <w:rFonts w:ascii="Arial" w:hAnsi="Arial" w:cs="Arial"/>
          <w:lang w:val="id-ID"/>
        </w:rPr>
      </w:pPr>
      <w:r>
        <w:rPr>
          <w:rFonts w:ascii="Arial" w:hAnsi="Arial" w:cs="Arial"/>
          <w:lang w:val="id-ID"/>
        </w:rPr>
        <w:t>Dari 10 bidan desa yang diwawancarai, hanya 7 bidan desa yang sudah mendapatkan pelatihan ANC, APN, dan PPGD</w:t>
      </w:r>
      <w:r w:rsidRPr="00D217C4">
        <w:rPr>
          <w:rFonts w:ascii="Arial" w:hAnsi="Arial" w:cs="Arial"/>
          <w:lang w:val="id-ID"/>
        </w:rPr>
        <w:t xml:space="preserve"> ON.</w:t>
      </w:r>
    </w:p>
    <w:p w:rsidR="006C280E" w:rsidRPr="00D217C4" w:rsidRDefault="006C280E" w:rsidP="006C280E">
      <w:pPr>
        <w:spacing w:line="480" w:lineRule="auto"/>
        <w:jc w:val="both"/>
        <w:rPr>
          <w:rFonts w:ascii="Arial" w:hAnsi="Arial" w:cs="Arial"/>
          <w:lang w:val="id-ID"/>
        </w:rPr>
      </w:pPr>
    </w:p>
    <w:p w:rsidR="006C280E" w:rsidRPr="00D217C4" w:rsidRDefault="006C280E" w:rsidP="006C280E">
      <w:pPr>
        <w:spacing w:line="480" w:lineRule="auto"/>
        <w:jc w:val="both"/>
        <w:rPr>
          <w:rFonts w:ascii="Arial" w:hAnsi="Arial" w:cs="Arial"/>
          <w:lang w:val="id-ID"/>
        </w:rPr>
      </w:pPr>
    </w:p>
    <w:p w:rsidR="00537D02" w:rsidRPr="004A143E" w:rsidRDefault="00F90173" w:rsidP="00582F68">
      <w:pPr>
        <w:rPr>
          <w:lang w:val="id-ID"/>
        </w:rPr>
      </w:pPr>
    </w:p>
    <w:sectPr w:rsidR="00537D02" w:rsidRPr="004A143E"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173" w:rsidRDefault="00F90173" w:rsidP="00062833">
      <w:pPr>
        <w:spacing w:after="0" w:line="240" w:lineRule="auto"/>
      </w:pPr>
      <w:r>
        <w:separator/>
      </w:r>
    </w:p>
  </w:endnote>
  <w:endnote w:type="continuationSeparator" w:id="1">
    <w:p w:rsidR="00F90173" w:rsidRDefault="00F90173"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173" w:rsidRDefault="00F90173" w:rsidP="00062833">
      <w:pPr>
        <w:spacing w:after="0" w:line="240" w:lineRule="auto"/>
      </w:pPr>
      <w:r>
        <w:separator/>
      </w:r>
    </w:p>
  </w:footnote>
  <w:footnote w:type="continuationSeparator" w:id="1">
    <w:p w:rsidR="00F90173" w:rsidRDefault="00F90173"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6C280E">
      <w:rPr>
        <w:noProof/>
      </w:rPr>
      <w:t>2</w:t>
    </w:r>
    <w:r>
      <w:fldChar w:fldCharType="end"/>
    </w:r>
  </w:p>
  <w:p w:rsidR="00620098" w:rsidRDefault="00F901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945"/>
    <w:multiLevelType w:val="hybridMultilevel"/>
    <w:tmpl w:val="5A04B1B6"/>
    <w:lvl w:ilvl="0" w:tplc="3346899A">
      <w:start w:val="1"/>
      <w:numFmt w:val="decimal"/>
      <w:lvlText w:val="%1."/>
      <w:lvlJc w:val="left"/>
      <w:pPr>
        <w:ind w:left="922" w:hanging="360"/>
      </w:pPr>
      <w:rPr>
        <w:rFonts w:hint="default"/>
      </w:rPr>
    </w:lvl>
    <w:lvl w:ilvl="1" w:tplc="04210019" w:tentative="1">
      <w:start w:val="1"/>
      <w:numFmt w:val="lowerLetter"/>
      <w:lvlText w:val="%2."/>
      <w:lvlJc w:val="left"/>
      <w:pPr>
        <w:ind w:left="1642" w:hanging="360"/>
      </w:pPr>
    </w:lvl>
    <w:lvl w:ilvl="2" w:tplc="0421001B" w:tentative="1">
      <w:start w:val="1"/>
      <w:numFmt w:val="lowerRoman"/>
      <w:lvlText w:val="%3."/>
      <w:lvlJc w:val="right"/>
      <w:pPr>
        <w:ind w:left="2362" w:hanging="180"/>
      </w:pPr>
    </w:lvl>
    <w:lvl w:ilvl="3" w:tplc="0421000F" w:tentative="1">
      <w:start w:val="1"/>
      <w:numFmt w:val="decimal"/>
      <w:lvlText w:val="%4."/>
      <w:lvlJc w:val="left"/>
      <w:pPr>
        <w:ind w:left="3082" w:hanging="360"/>
      </w:pPr>
    </w:lvl>
    <w:lvl w:ilvl="4" w:tplc="04210019" w:tentative="1">
      <w:start w:val="1"/>
      <w:numFmt w:val="lowerLetter"/>
      <w:lvlText w:val="%5."/>
      <w:lvlJc w:val="left"/>
      <w:pPr>
        <w:ind w:left="3802" w:hanging="360"/>
      </w:pPr>
    </w:lvl>
    <w:lvl w:ilvl="5" w:tplc="0421001B" w:tentative="1">
      <w:start w:val="1"/>
      <w:numFmt w:val="lowerRoman"/>
      <w:lvlText w:val="%6."/>
      <w:lvlJc w:val="right"/>
      <w:pPr>
        <w:ind w:left="4522" w:hanging="180"/>
      </w:pPr>
    </w:lvl>
    <w:lvl w:ilvl="6" w:tplc="0421000F" w:tentative="1">
      <w:start w:val="1"/>
      <w:numFmt w:val="decimal"/>
      <w:lvlText w:val="%7."/>
      <w:lvlJc w:val="left"/>
      <w:pPr>
        <w:ind w:left="5242" w:hanging="360"/>
      </w:pPr>
    </w:lvl>
    <w:lvl w:ilvl="7" w:tplc="04210019" w:tentative="1">
      <w:start w:val="1"/>
      <w:numFmt w:val="lowerLetter"/>
      <w:lvlText w:val="%8."/>
      <w:lvlJc w:val="left"/>
      <w:pPr>
        <w:ind w:left="5962" w:hanging="360"/>
      </w:pPr>
    </w:lvl>
    <w:lvl w:ilvl="8" w:tplc="0421001B" w:tentative="1">
      <w:start w:val="1"/>
      <w:numFmt w:val="lowerRoman"/>
      <w:lvlText w:val="%9."/>
      <w:lvlJc w:val="right"/>
      <w:pPr>
        <w:ind w:left="6682"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50C77"/>
    <w:rsid w:val="00062833"/>
    <w:rsid w:val="00092186"/>
    <w:rsid w:val="000C5BC6"/>
    <w:rsid w:val="00162F19"/>
    <w:rsid w:val="001B2CAF"/>
    <w:rsid w:val="001D1518"/>
    <w:rsid w:val="001E4B30"/>
    <w:rsid w:val="00223049"/>
    <w:rsid w:val="00257929"/>
    <w:rsid w:val="0029472C"/>
    <w:rsid w:val="002C256C"/>
    <w:rsid w:val="002C2AD3"/>
    <w:rsid w:val="002E2357"/>
    <w:rsid w:val="00304ED7"/>
    <w:rsid w:val="00305EE1"/>
    <w:rsid w:val="003220AE"/>
    <w:rsid w:val="003766D6"/>
    <w:rsid w:val="003C09FF"/>
    <w:rsid w:val="003F63BE"/>
    <w:rsid w:val="00404C8C"/>
    <w:rsid w:val="00455545"/>
    <w:rsid w:val="00497D3F"/>
    <w:rsid w:val="004A143E"/>
    <w:rsid w:val="004B5B9B"/>
    <w:rsid w:val="004F1ED3"/>
    <w:rsid w:val="00512851"/>
    <w:rsid w:val="00525D21"/>
    <w:rsid w:val="00564247"/>
    <w:rsid w:val="00580977"/>
    <w:rsid w:val="00582F68"/>
    <w:rsid w:val="00592E85"/>
    <w:rsid w:val="00593B38"/>
    <w:rsid w:val="005E2FB0"/>
    <w:rsid w:val="0060132E"/>
    <w:rsid w:val="0063546A"/>
    <w:rsid w:val="006875FC"/>
    <w:rsid w:val="006943FB"/>
    <w:rsid w:val="006C259E"/>
    <w:rsid w:val="006C280E"/>
    <w:rsid w:val="006C361B"/>
    <w:rsid w:val="006E6E71"/>
    <w:rsid w:val="007173EE"/>
    <w:rsid w:val="00747216"/>
    <w:rsid w:val="0078239C"/>
    <w:rsid w:val="00787020"/>
    <w:rsid w:val="0079464E"/>
    <w:rsid w:val="00794909"/>
    <w:rsid w:val="007E7AB5"/>
    <w:rsid w:val="008547C3"/>
    <w:rsid w:val="008848C6"/>
    <w:rsid w:val="00897BC0"/>
    <w:rsid w:val="008B1566"/>
    <w:rsid w:val="008F73E2"/>
    <w:rsid w:val="009122B6"/>
    <w:rsid w:val="009334E9"/>
    <w:rsid w:val="009751C9"/>
    <w:rsid w:val="00990FED"/>
    <w:rsid w:val="009A5654"/>
    <w:rsid w:val="009C7106"/>
    <w:rsid w:val="00A52593"/>
    <w:rsid w:val="00A90F9C"/>
    <w:rsid w:val="00A92C88"/>
    <w:rsid w:val="00AB0A3D"/>
    <w:rsid w:val="00AF3FE6"/>
    <w:rsid w:val="00AF7097"/>
    <w:rsid w:val="00B0676F"/>
    <w:rsid w:val="00BB0F21"/>
    <w:rsid w:val="00BB37E2"/>
    <w:rsid w:val="00C11CE4"/>
    <w:rsid w:val="00C22B44"/>
    <w:rsid w:val="00C32FB7"/>
    <w:rsid w:val="00C347A4"/>
    <w:rsid w:val="00C742DE"/>
    <w:rsid w:val="00CA6273"/>
    <w:rsid w:val="00CC2E79"/>
    <w:rsid w:val="00CD381C"/>
    <w:rsid w:val="00CE36DE"/>
    <w:rsid w:val="00D01524"/>
    <w:rsid w:val="00D04434"/>
    <w:rsid w:val="00D323CE"/>
    <w:rsid w:val="00DB264A"/>
    <w:rsid w:val="00DD2438"/>
    <w:rsid w:val="00DF60ED"/>
    <w:rsid w:val="00E058A6"/>
    <w:rsid w:val="00E1213D"/>
    <w:rsid w:val="00E22187"/>
    <w:rsid w:val="00E23FA2"/>
    <w:rsid w:val="00E2529E"/>
    <w:rsid w:val="00E3289C"/>
    <w:rsid w:val="00ED6C76"/>
    <w:rsid w:val="00ED6E59"/>
    <w:rsid w:val="00F2301A"/>
    <w:rsid w:val="00F43739"/>
    <w:rsid w:val="00F573D3"/>
    <w:rsid w:val="00F90173"/>
    <w:rsid w:val="00F93BCD"/>
    <w:rsid w:val="00F97455"/>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uiPriority w:val="59"/>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2011-08-16T04:30:00Z</dcterms:created>
  <dcterms:modified xsi:type="dcterms:W3CDTF">2011-08-16T04:30:00Z</dcterms:modified>
</cp:coreProperties>
</file>