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593" w:rsidRPr="00697972" w:rsidRDefault="00A52593" w:rsidP="00A52593">
      <w:pPr>
        <w:spacing w:after="0" w:line="480" w:lineRule="auto"/>
        <w:ind w:left="450" w:firstLine="684"/>
        <w:jc w:val="both"/>
        <w:rPr>
          <w:rFonts w:ascii="Arial" w:hAnsi="Arial" w:cs="Arial"/>
          <w:lang w:val="sv-SE"/>
        </w:rPr>
      </w:pPr>
      <w:r w:rsidRPr="00697972">
        <w:rPr>
          <w:rFonts w:ascii="Arial" w:hAnsi="Arial" w:cs="Arial"/>
          <w:lang w:val="sv-SE"/>
        </w:rPr>
        <w:t>pada 11 puskesmas. Hasil wawancara menunjukkan bahwa 6 dari 11 puskesmas mengalami peningkatan ABJ ≥95%, seperti tampak pada lampiran 6. Ke-enam kepala puskesmas melakukan komunikasi dengan baik sejak sosialisasi program baru di DKK sampai pada pelaksanaan program PSN di lapangan. Mereka memiliki keinginan, kemauan, dan sikap yang sungguh-sungguh dalam menjalankan program PSN baru itu. Mereka memanfaatkan secara maksimal sumberdaya yang ada di puskesmas, dan membentuk tim PSN-DBD yang bertugas melakukan pendampingan pelaksanaan PSN plus larvasidasi massal oleh masyarakat. Lima kepala puskesmas yang lain tidak maksimal dalam mengimplementasikan kebijakan PSN. Gambaran di atas menunjukkan bahwa pemberlakuan kebijakan terbaru yaitu PSN plus larvasidasi massal berhasil meningkatkan persentasi puskesmas yang ABJ-nya ≥ 95%. Angka ini merupakan indikator Standar Pelayanan Minimal (SPM) pelaksanaan PSN-DBD.</w:t>
      </w:r>
    </w:p>
    <w:p w:rsidR="00A52593" w:rsidRPr="00697972" w:rsidRDefault="00A52593" w:rsidP="00A52593">
      <w:pPr>
        <w:spacing w:after="0" w:line="480" w:lineRule="auto"/>
        <w:ind w:left="450" w:firstLine="684"/>
        <w:jc w:val="both"/>
        <w:rPr>
          <w:rFonts w:ascii="Arial" w:hAnsi="Arial" w:cs="Arial"/>
          <w:lang w:val="sv-SE"/>
        </w:rPr>
      </w:pPr>
      <w:r w:rsidRPr="00697972">
        <w:rPr>
          <w:rFonts w:ascii="Arial" w:hAnsi="Arial" w:cs="Arial"/>
          <w:lang w:val="sv-SE"/>
        </w:rPr>
        <w:t>Berdasarkan uraian di atas, maka peneliti tertarik untuk meneliti lebih lanjut mengenai “Bagaimana Implementasi Kebijakan Pemberantasan Sarang Nyamuk (PSN) Di Puskesmas yang berhasil dan Di Puskesmas yang kurang berhasil Dalam Upaya Pengendalian Demam Berdarah Dengue”.</w:t>
      </w:r>
    </w:p>
    <w:p w:rsidR="00A52593" w:rsidRPr="00697972" w:rsidRDefault="00A52593" w:rsidP="00A52593">
      <w:pPr>
        <w:spacing w:after="0" w:line="480" w:lineRule="auto"/>
        <w:ind w:left="450" w:firstLine="684"/>
        <w:jc w:val="both"/>
        <w:rPr>
          <w:rFonts w:ascii="Arial" w:hAnsi="Arial" w:cs="Arial"/>
          <w:lang w:val="sv-SE"/>
        </w:rPr>
      </w:pPr>
    </w:p>
    <w:p w:rsidR="00A52593" w:rsidRPr="00697972" w:rsidRDefault="00A52593" w:rsidP="00A52593">
      <w:pPr>
        <w:spacing w:after="0" w:line="480" w:lineRule="auto"/>
        <w:ind w:left="450" w:hanging="450"/>
        <w:jc w:val="both"/>
        <w:rPr>
          <w:rFonts w:ascii="Arial" w:hAnsi="Arial" w:cs="Arial"/>
          <w:lang w:val="sv-SE"/>
        </w:rPr>
      </w:pPr>
      <w:r w:rsidRPr="00697972">
        <w:rPr>
          <w:rFonts w:ascii="Arial" w:hAnsi="Arial" w:cs="Arial"/>
          <w:b/>
          <w:lang w:val="sv-SE"/>
        </w:rPr>
        <w:t xml:space="preserve">B.   Perumusan Masalah </w:t>
      </w:r>
    </w:p>
    <w:p w:rsidR="00537D02" w:rsidRPr="00A52593" w:rsidRDefault="00A52593" w:rsidP="00A52593">
      <w:pPr>
        <w:rPr>
          <w:lang w:val="sv-SE"/>
        </w:rPr>
      </w:pPr>
      <w:r w:rsidRPr="00697972">
        <w:rPr>
          <w:rFonts w:ascii="Arial" w:hAnsi="Arial" w:cs="Arial"/>
          <w:lang w:val="sv-SE"/>
        </w:rPr>
        <w:t xml:space="preserve">Implementasi kebijakan PSN di puskesmas dalam upaya penanggulangan DBD di wilayah kerja Dinas Kesehatan Kabupaten Jepara belum berjalan baik. Hal ini terbukti dengan adanya : </w:t>
      </w:r>
      <w:r>
        <w:rPr>
          <w:rFonts w:ascii="Arial" w:hAnsi="Arial" w:cs="Arial"/>
          <w:lang w:val="id-ID"/>
        </w:rPr>
        <w:t xml:space="preserve">rendahnya persentasi puskesmas </w:t>
      </w:r>
      <w:r w:rsidRPr="00697972">
        <w:rPr>
          <w:rFonts w:ascii="Arial" w:hAnsi="Arial" w:cs="Arial"/>
          <w:lang w:val="sv-SE"/>
        </w:rPr>
        <w:t xml:space="preserve">yang </w:t>
      </w:r>
      <w:r>
        <w:rPr>
          <w:rFonts w:ascii="Arial" w:hAnsi="Arial" w:cs="Arial"/>
          <w:lang w:val="id-ID"/>
        </w:rPr>
        <w:t>ABJ</w:t>
      </w:r>
      <w:r w:rsidRPr="00697972">
        <w:rPr>
          <w:rFonts w:ascii="Arial" w:hAnsi="Arial" w:cs="Arial"/>
          <w:lang w:val="sv-SE"/>
        </w:rPr>
        <w:t>-nya</w:t>
      </w:r>
      <w:r>
        <w:rPr>
          <w:rFonts w:ascii="Arial" w:hAnsi="Arial" w:cs="Arial"/>
          <w:lang w:val="id-ID"/>
        </w:rPr>
        <w:t xml:space="preserve"> melebihi SPM, </w:t>
      </w:r>
      <w:r w:rsidRPr="00697972">
        <w:rPr>
          <w:rFonts w:ascii="Arial" w:hAnsi="Arial" w:cs="Arial"/>
          <w:lang w:val="sv-SE"/>
        </w:rPr>
        <w:t xml:space="preserve">kasus DBD masih selalu tinggi, paradigma </w:t>
      </w:r>
      <w:r w:rsidRPr="00697972">
        <w:rPr>
          <w:rFonts w:ascii="Arial" w:hAnsi="Arial" w:cs="Arial"/>
          <w:i/>
          <w:lang w:val="sv-SE"/>
        </w:rPr>
        <w:t>fogging</w:t>
      </w:r>
      <w:r w:rsidRPr="00697972">
        <w:rPr>
          <w:rFonts w:ascii="Arial" w:hAnsi="Arial" w:cs="Arial"/>
          <w:lang w:val="sv-SE"/>
        </w:rPr>
        <w:t xml:space="preserve"> masih melekat pada masyarakat dalam</w:t>
      </w:r>
    </w:p>
    <w:sectPr w:rsidR="00537D02" w:rsidRPr="00A52593" w:rsidSect="00620098">
      <w:headerReference w:type="default" r:id="rId5"/>
      <w:pgSz w:w="11907" w:h="16839" w:code="9"/>
      <w:pgMar w:top="1701" w:right="1985" w:bottom="1701" w:left="2268"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050CA7">
    <w:pPr>
      <w:pStyle w:val="Header"/>
      <w:jc w:val="right"/>
    </w:pPr>
    <w:r>
      <w:fldChar w:fldCharType="begin"/>
    </w:r>
    <w:r>
      <w:instrText xml:space="preserve"> PAGE   \* MERGEFORMAT </w:instrText>
    </w:r>
    <w:r>
      <w:fldChar w:fldCharType="separate"/>
    </w:r>
    <w:r w:rsidR="00A52593">
      <w:rPr>
        <w:noProof/>
      </w:rPr>
      <w:t>1</w:t>
    </w:r>
    <w:r>
      <w:fldChar w:fldCharType="end"/>
    </w:r>
  </w:p>
  <w:p w:rsidR="00620098" w:rsidRDefault="00050C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E5F"/>
    <w:multiLevelType w:val="hybridMultilevel"/>
    <w:tmpl w:val="A8122BF4"/>
    <w:lvl w:ilvl="0" w:tplc="BA001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45426"/>
    <w:multiLevelType w:val="hybridMultilevel"/>
    <w:tmpl w:val="4184D0AA"/>
    <w:lvl w:ilvl="0" w:tplc="0EAC2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D4BCC"/>
    <w:multiLevelType w:val="hybridMultilevel"/>
    <w:tmpl w:val="743477CC"/>
    <w:lvl w:ilvl="0" w:tplc="556200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1CF5948"/>
    <w:multiLevelType w:val="hybridMultilevel"/>
    <w:tmpl w:val="A3F2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87732"/>
    <w:multiLevelType w:val="hybridMultilevel"/>
    <w:tmpl w:val="AF38A9E0"/>
    <w:lvl w:ilvl="0" w:tplc="F8D6C68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1A0D87"/>
    <w:multiLevelType w:val="multilevel"/>
    <w:tmpl w:val="B022A83E"/>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823"/>
        </w:tabs>
        <w:ind w:left="823"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decimal"/>
      <w:lvlText w:val="(%6)"/>
      <w:lvlJc w:val="left"/>
      <w:pPr>
        <w:tabs>
          <w:tab w:val="num" w:pos="2381"/>
        </w:tabs>
        <w:ind w:left="2381" w:hanging="396"/>
      </w:pPr>
      <w:rPr>
        <w:rFonts w:hint="default"/>
      </w:rPr>
    </w:lvl>
    <w:lvl w:ilvl="6">
      <w:start w:val="1"/>
      <w:numFmt w:val="lowerLetter"/>
      <w:lvlText w:val="(%7)"/>
      <w:lvlJc w:val="left"/>
      <w:pPr>
        <w:tabs>
          <w:tab w:val="num" w:pos="2778"/>
        </w:tabs>
        <w:ind w:left="2778" w:hanging="397"/>
      </w:pPr>
      <w:rPr>
        <w:rFonts w:hint="default"/>
      </w:rPr>
    </w:lvl>
    <w:lvl w:ilvl="7">
      <w:start w:val="1"/>
      <w:numFmt w:val="none"/>
      <w:lvlText w:val=""/>
      <w:lvlJc w:val="left"/>
      <w:pPr>
        <w:tabs>
          <w:tab w:val="num" w:pos="2778"/>
        </w:tabs>
        <w:ind w:left="2778"/>
      </w:pPr>
      <w:rPr>
        <w:rFonts w:hint="default"/>
      </w:rPr>
    </w:lvl>
    <w:lvl w:ilvl="8">
      <w:start w:val="1"/>
      <w:numFmt w:val="none"/>
      <w:lvlText w:val=""/>
      <w:lvlJc w:val="left"/>
      <w:pPr>
        <w:tabs>
          <w:tab w:val="num" w:pos="2778"/>
        </w:tabs>
        <w:ind w:left="2778"/>
      </w:pPr>
      <w:rPr>
        <w:rFonts w:hint="default"/>
      </w:rPr>
    </w:lvl>
  </w:abstractNum>
  <w:abstractNum w:abstractNumId="6">
    <w:nsid w:val="1A281FB1"/>
    <w:multiLevelType w:val="hybridMultilevel"/>
    <w:tmpl w:val="F6F47E28"/>
    <w:lvl w:ilvl="0" w:tplc="614AECB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132B7"/>
    <w:multiLevelType w:val="hybridMultilevel"/>
    <w:tmpl w:val="3D484F46"/>
    <w:lvl w:ilvl="0" w:tplc="26AA93A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774B45"/>
    <w:multiLevelType w:val="hybridMultilevel"/>
    <w:tmpl w:val="DE2E348C"/>
    <w:lvl w:ilvl="0" w:tplc="40E295D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E90AE0"/>
    <w:multiLevelType w:val="hybridMultilevel"/>
    <w:tmpl w:val="15D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9637A"/>
    <w:multiLevelType w:val="hybridMultilevel"/>
    <w:tmpl w:val="877038E2"/>
    <w:lvl w:ilvl="0" w:tplc="98B27C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152FAC"/>
    <w:multiLevelType w:val="hybridMultilevel"/>
    <w:tmpl w:val="0772F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003EAD"/>
    <w:multiLevelType w:val="hybridMultilevel"/>
    <w:tmpl w:val="77740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F07624"/>
    <w:multiLevelType w:val="hybridMultilevel"/>
    <w:tmpl w:val="B2864650"/>
    <w:lvl w:ilvl="0" w:tplc="A00EE196">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4">
    <w:nsid w:val="573B35D1"/>
    <w:multiLevelType w:val="hybridMultilevel"/>
    <w:tmpl w:val="31A4BE7A"/>
    <w:lvl w:ilvl="0" w:tplc="06B81FCC">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93210A"/>
    <w:multiLevelType w:val="hybridMultilevel"/>
    <w:tmpl w:val="6C3CD2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660E49"/>
    <w:multiLevelType w:val="hybridMultilevel"/>
    <w:tmpl w:val="C32AA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7A0A77"/>
    <w:multiLevelType w:val="hybridMultilevel"/>
    <w:tmpl w:val="467A32AC"/>
    <w:lvl w:ilvl="0" w:tplc="92847A84">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F264AD9"/>
    <w:multiLevelType w:val="hybridMultilevel"/>
    <w:tmpl w:val="44C4727A"/>
    <w:lvl w:ilvl="0" w:tplc="86CE13EA">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D96599"/>
    <w:multiLevelType w:val="hybridMultilevel"/>
    <w:tmpl w:val="B1C44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0E45CE"/>
    <w:multiLevelType w:val="hybridMultilevel"/>
    <w:tmpl w:val="7C9C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9"/>
  </w:num>
  <w:num w:numId="6">
    <w:abstractNumId w:val="1"/>
  </w:num>
  <w:num w:numId="7">
    <w:abstractNumId w:val="0"/>
  </w:num>
  <w:num w:numId="8">
    <w:abstractNumId w:val="3"/>
  </w:num>
  <w:num w:numId="9">
    <w:abstractNumId w:val="8"/>
  </w:num>
  <w:num w:numId="10">
    <w:abstractNumId w:val="5"/>
  </w:num>
  <w:num w:numId="11">
    <w:abstractNumId w:val="19"/>
  </w:num>
  <w:num w:numId="12">
    <w:abstractNumId w:val="16"/>
  </w:num>
  <w:num w:numId="13">
    <w:abstractNumId w:val="20"/>
  </w:num>
  <w:num w:numId="14">
    <w:abstractNumId w:val="11"/>
  </w:num>
  <w:num w:numId="15">
    <w:abstractNumId w:val="12"/>
  </w:num>
  <w:num w:numId="16">
    <w:abstractNumId w:val="7"/>
  </w:num>
  <w:num w:numId="17">
    <w:abstractNumId w:val="14"/>
  </w:num>
  <w:num w:numId="18">
    <w:abstractNumId w:val="18"/>
  </w:num>
  <w:num w:numId="19">
    <w:abstractNumId w:val="4"/>
  </w:num>
  <w:num w:numId="20">
    <w:abstractNumId w:val="1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applyBreakingRules/>
    <w:useFELayout/>
  </w:compat>
  <w:rsids>
    <w:rsidRoot w:val="008F73E2"/>
    <w:rsid w:val="00032B95"/>
    <w:rsid w:val="00050CA7"/>
    <w:rsid w:val="00223049"/>
    <w:rsid w:val="00257929"/>
    <w:rsid w:val="0029472C"/>
    <w:rsid w:val="002C256C"/>
    <w:rsid w:val="00305EE1"/>
    <w:rsid w:val="003220AE"/>
    <w:rsid w:val="003766D6"/>
    <w:rsid w:val="003C09FF"/>
    <w:rsid w:val="003F63BE"/>
    <w:rsid w:val="00404C8C"/>
    <w:rsid w:val="00497D3F"/>
    <w:rsid w:val="00564247"/>
    <w:rsid w:val="00592E85"/>
    <w:rsid w:val="00593B38"/>
    <w:rsid w:val="005E2FB0"/>
    <w:rsid w:val="006875FC"/>
    <w:rsid w:val="006943FB"/>
    <w:rsid w:val="006C361B"/>
    <w:rsid w:val="00747216"/>
    <w:rsid w:val="00794909"/>
    <w:rsid w:val="008848C6"/>
    <w:rsid w:val="008F73E2"/>
    <w:rsid w:val="009122B6"/>
    <w:rsid w:val="009334E9"/>
    <w:rsid w:val="009751C9"/>
    <w:rsid w:val="00990FED"/>
    <w:rsid w:val="00A52593"/>
    <w:rsid w:val="00AB0A3D"/>
    <w:rsid w:val="00AF7097"/>
    <w:rsid w:val="00B0676F"/>
    <w:rsid w:val="00BB0F21"/>
    <w:rsid w:val="00BB37E2"/>
    <w:rsid w:val="00C22B44"/>
    <w:rsid w:val="00C32FB7"/>
    <w:rsid w:val="00CA6273"/>
    <w:rsid w:val="00CD381C"/>
    <w:rsid w:val="00CE36DE"/>
    <w:rsid w:val="00D01524"/>
    <w:rsid w:val="00D323CE"/>
    <w:rsid w:val="00DB264A"/>
    <w:rsid w:val="00E058A6"/>
    <w:rsid w:val="00E1213D"/>
    <w:rsid w:val="00E23FA2"/>
    <w:rsid w:val="00ED6C76"/>
    <w:rsid w:val="00ED6E59"/>
    <w:rsid w:val="00F573D3"/>
    <w:rsid w:val="00F93BCD"/>
    <w:rsid w:val="00FC51A8"/>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iPriority w:val="99"/>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 w:type="table" w:styleId="TableGrid">
    <w:name w:val="Table Grid"/>
    <w:basedOn w:val="TableNormal"/>
    <w:rsid w:val="003C0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2011-08-15T07:59:00Z</dcterms:created>
  <dcterms:modified xsi:type="dcterms:W3CDTF">2011-08-15T07:59:00Z</dcterms:modified>
</cp:coreProperties>
</file>